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757B4" w14:textId="3CABDEFF" w:rsidR="003F46FD" w:rsidRDefault="00991F18" w:rsidP="003F46FD">
      <w:pPr>
        <w:spacing w:line="360" w:lineRule="auto"/>
        <w:ind w:left="1440" w:firstLine="720"/>
        <w:jc w:val="both"/>
        <w:rPr>
          <w:b/>
          <w:sz w:val="24"/>
          <w:szCs w:val="24"/>
        </w:rPr>
      </w:pPr>
      <w:r w:rsidRPr="003F46FD">
        <w:rPr>
          <w:rFonts w:ascii="Times New Roman" w:eastAsia="Times New Roman" w:hAnsi="Times New Roman" w:cs="Times New Roman"/>
          <w:noProof/>
          <w:sz w:val="24"/>
          <w:szCs w:val="24"/>
          <w:lang w:eastAsia="en-ZA"/>
        </w:rPr>
        <w:drawing>
          <wp:anchor distT="0" distB="0" distL="114300" distR="114300" simplePos="0" relativeHeight="251658240" behindDoc="1" locked="0" layoutInCell="1" allowOverlap="1" wp14:anchorId="69689329" wp14:editId="46A5F855">
            <wp:simplePos x="0" y="0"/>
            <wp:positionH relativeFrom="margin">
              <wp:posOffset>1143000</wp:posOffset>
            </wp:positionH>
            <wp:positionV relativeFrom="paragraph">
              <wp:posOffset>-638175</wp:posOffset>
            </wp:positionV>
            <wp:extent cx="3238500" cy="2524918"/>
            <wp:effectExtent l="0" t="0" r="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0" cy="25249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DC9139" w14:textId="2E48DF50" w:rsidR="003F46FD" w:rsidRPr="003F46FD" w:rsidRDefault="003F46FD" w:rsidP="00991F18">
      <w:pPr>
        <w:widowControl w:val="0"/>
        <w:kinsoku w:val="0"/>
        <w:overflowPunct w:val="0"/>
        <w:autoSpaceDE w:val="0"/>
        <w:autoSpaceDN w:val="0"/>
        <w:adjustRightInd w:val="0"/>
        <w:spacing w:before="94" w:after="0" w:line="240" w:lineRule="auto"/>
        <w:ind w:left="2851"/>
        <w:rPr>
          <w:rFonts w:ascii="Times New Roman" w:eastAsia="Times New Roman" w:hAnsi="Times New Roman" w:cs="Times New Roman"/>
          <w:sz w:val="20"/>
          <w:szCs w:val="20"/>
          <w:lang w:eastAsia="en-ZA"/>
        </w:rPr>
      </w:pPr>
    </w:p>
    <w:p w14:paraId="3CBC02DC" w14:textId="77777777" w:rsidR="003F46FD" w:rsidRPr="003F46FD" w:rsidRDefault="003F46FD" w:rsidP="003F46F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en-ZA"/>
        </w:rPr>
      </w:pPr>
    </w:p>
    <w:p w14:paraId="13C692E2" w14:textId="77777777" w:rsidR="003F46FD" w:rsidRPr="003F46FD" w:rsidRDefault="003F46FD" w:rsidP="003F46F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en-ZA"/>
        </w:rPr>
      </w:pPr>
    </w:p>
    <w:p w14:paraId="43FD9D3A" w14:textId="77777777" w:rsidR="003F46FD" w:rsidRPr="003F46FD" w:rsidRDefault="003F46FD" w:rsidP="003F46F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en-ZA"/>
        </w:rPr>
      </w:pPr>
    </w:p>
    <w:p w14:paraId="73858B97" w14:textId="39AF4ED0" w:rsidR="003F46FD" w:rsidRDefault="003F46FD" w:rsidP="003F46FD">
      <w:pPr>
        <w:widowControl w:val="0"/>
        <w:kinsoku w:val="0"/>
        <w:overflowPunct w:val="0"/>
        <w:autoSpaceDE w:val="0"/>
        <w:autoSpaceDN w:val="0"/>
        <w:adjustRightInd w:val="0"/>
        <w:spacing w:before="13" w:after="0" w:line="240" w:lineRule="exact"/>
        <w:rPr>
          <w:rFonts w:ascii="Times New Roman" w:eastAsia="Times New Roman" w:hAnsi="Times New Roman" w:cs="Times New Roman"/>
          <w:sz w:val="24"/>
          <w:szCs w:val="24"/>
          <w:lang w:eastAsia="en-ZA"/>
        </w:rPr>
      </w:pPr>
    </w:p>
    <w:p w14:paraId="156F42E7" w14:textId="3EF14520" w:rsidR="00991F18" w:rsidRDefault="00991F18" w:rsidP="003F46FD">
      <w:pPr>
        <w:widowControl w:val="0"/>
        <w:kinsoku w:val="0"/>
        <w:overflowPunct w:val="0"/>
        <w:autoSpaceDE w:val="0"/>
        <w:autoSpaceDN w:val="0"/>
        <w:adjustRightInd w:val="0"/>
        <w:spacing w:before="13" w:after="0" w:line="240" w:lineRule="exact"/>
        <w:rPr>
          <w:rFonts w:ascii="Times New Roman" w:eastAsia="Times New Roman" w:hAnsi="Times New Roman" w:cs="Times New Roman"/>
          <w:sz w:val="24"/>
          <w:szCs w:val="24"/>
          <w:lang w:eastAsia="en-ZA"/>
        </w:rPr>
      </w:pPr>
    </w:p>
    <w:p w14:paraId="48F5C0F4" w14:textId="16F832CD" w:rsidR="00991F18" w:rsidRDefault="00991F18" w:rsidP="003F46FD">
      <w:pPr>
        <w:widowControl w:val="0"/>
        <w:kinsoku w:val="0"/>
        <w:overflowPunct w:val="0"/>
        <w:autoSpaceDE w:val="0"/>
        <w:autoSpaceDN w:val="0"/>
        <w:adjustRightInd w:val="0"/>
        <w:spacing w:before="13" w:after="0" w:line="240" w:lineRule="exact"/>
        <w:rPr>
          <w:rFonts w:ascii="Times New Roman" w:eastAsia="Times New Roman" w:hAnsi="Times New Roman" w:cs="Times New Roman"/>
          <w:sz w:val="24"/>
          <w:szCs w:val="24"/>
          <w:lang w:eastAsia="en-ZA"/>
        </w:rPr>
      </w:pPr>
    </w:p>
    <w:p w14:paraId="4AC19400" w14:textId="7F57A04F" w:rsidR="00991F18" w:rsidRDefault="00991F18" w:rsidP="003F46FD">
      <w:pPr>
        <w:widowControl w:val="0"/>
        <w:kinsoku w:val="0"/>
        <w:overflowPunct w:val="0"/>
        <w:autoSpaceDE w:val="0"/>
        <w:autoSpaceDN w:val="0"/>
        <w:adjustRightInd w:val="0"/>
        <w:spacing w:before="13" w:after="0" w:line="240" w:lineRule="exact"/>
        <w:rPr>
          <w:rFonts w:ascii="Times New Roman" w:eastAsia="Times New Roman" w:hAnsi="Times New Roman" w:cs="Times New Roman"/>
          <w:sz w:val="24"/>
          <w:szCs w:val="24"/>
          <w:lang w:eastAsia="en-ZA"/>
        </w:rPr>
      </w:pPr>
    </w:p>
    <w:p w14:paraId="5FADEE82" w14:textId="2EA3DC27" w:rsidR="00991F18" w:rsidRDefault="00991F18" w:rsidP="003F46FD">
      <w:pPr>
        <w:widowControl w:val="0"/>
        <w:kinsoku w:val="0"/>
        <w:overflowPunct w:val="0"/>
        <w:autoSpaceDE w:val="0"/>
        <w:autoSpaceDN w:val="0"/>
        <w:adjustRightInd w:val="0"/>
        <w:spacing w:before="13" w:after="0" w:line="240" w:lineRule="exact"/>
        <w:rPr>
          <w:rFonts w:ascii="Times New Roman" w:eastAsia="Times New Roman" w:hAnsi="Times New Roman" w:cs="Times New Roman"/>
          <w:sz w:val="24"/>
          <w:szCs w:val="24"/>
          <w:lang w:eastAsia="en-ZA"/>
        </w:rPr>
      </w:pPr>
    </w:p>
    <w:p w14:paraId="5F417F5C" w14:textId="6EBFD94A" w:rsidR="00991F18" w:rsidRDefault="00991F18" w:rsidP="003F46FD">
      <w:pPr>
        <w:widowControl w:val="0"/>
        <w:kinsoku w:val="0"/>
        <w:overflowPunct w:val="0"/>
        <w:autoSpaceDE w:val="0"/>
        <w:autoSpaceDN w:val="0"/>
        <w:adjustRightInd w:val="0"/>
        <w:spacing w:before="13" w:after="0" w:line="240" w:lineRule="exact"/>
        <w:rPr>
          <w:rFonts w:ascii="Times New Roman" w:eastAsia="Times New Roman" w:hAnsi="Times New Roman" w:cs="Times New Roman"/>
          <w:sz w:val="24"/>
          <w:szCs w:val="24"/>
          <w:lang w:eastAsia="en-ZA"/>
        </w:rPr>
      </w:pPr>
    </w:p>
    <w:p w14:paraId="50FFE92A" w14:textId="04A0BEB6" w:rsidR="00991F18" w:rsidRDefault="00991F18" w:rsidP="003F46FD">
      <w:pPr>
        <w:widowControl w:val="0"/>
        <w:kinsoku w:val="0"/>
        <w:overflowPunct w:val="0"/>
        <w:autoSpaceDE w:val="0"/>
        <w:autoSpaceDN w:val="0"/>
        <w:adjustRightInd w:val="0"/>
        <w:spacing w:before="13" w:after="0" w:line="240" w:lineRule="exact"/>
        <w:rPr>
          <w:rFonts w:ascii="Times New Roman" w:eastAsia="Times New Roman" w:hAnsi="Times New Roman" w:cs="Times New Roman"/>
          <w:sz w:val="24"/>
          <w:szCs w:val="24"/>
          <w:lang w:eastAsia="en-ZA"/>
        </w:rPr>
      </w:pPr>
    </w:p>
    <w:p w14:paraId="25C1066A" w14:textId="77777777" w:rsidR="00991F18" w:rsidRPr="003F46FD" w:rsidRDefault="00991F18" w:rsidP="003F46FD">
      <w:pPr>
        <w:widowControl w:val="0"/>
        <w:kinsoku w:val="0"/>
        <w:overflowPunct w:val="0"/>
        <w:autoSpaceDE w:val="0"/>
        <w:autoSpaceDN w:val="0"/>
        <w:adjustRightInd w:val="0"/>
        <w:spacing w:before="13" w:after="0" w:line="240" w:lineRule="exact"/>
        <w:rPr>
          <w:rFonts w:ascii="Times New Roman" w:eastAsia="Times New Roman" w:hAnsi="Times New Roman" w:cs="Times New Roman"/>
          <w:sz w:val="24"/>
          <w:szCs w:val="24"/>
          <w:lang w:eastAsia="en-ZA"/>
        </w:rPr>
      </w:pPr>
    </w:p>
    <w:p w14:paraId="654911AB" w14:textId="77777777" w:rsidR="003F46FD" w:rsidRPr="00991F18" w:rsidRDefault="003F46FD" w:rsidP="003F46FD">
      <w:pPr>
        <w:widowControl w:val="0"/>
        <w:kinsoku w:val="0"/>
        <w:overflowPunct w:val="0"/>
        <w:autoSpaceDE w:val="0"/>
        <w:autoSpaceDN w:val="0"/>
        <w:adjustRightInd w:val="0"/>
        <w:spacing w:before="54" w:after="0" w:line="240" w:lineRule="auto"/>
        <w:ind w:right="182"/>
        <w:jc w:val="center"/>
        <w:rPr>
          <w:rFonts w:ascii="Arial" w:eastAsia="Times New Roman" w:hAnsi="Arial" w:cs="Arial"/>
          <w:sz w:val="40"/>
          <w:szCs w:val="40"/>
          <w:lang w:eastAsia="en-ZA"/>
        </w:rPr>
      </w:pPr>
      <w:r w:rsidRPr="00991F18">
        <w:rPr>
          <w:rFonts w:ascii="Arial" w:eastAsia="Times New Roman" w:hAnsi="Arial" w:cs="Arial"/>
          <w:b/>
          <w:bCs/>
          <w:sz w:val="40"/>
          <w:szCs w:val="40"/>
          <w:lang w:eastAsia="en-ZA"/>
        </w:rPr>
        <w:t>U</w:t>
      </w:r>
      <w:r w:rsidRPr="00991F18">
        <w:rPr>
          <w:rFonts w:ascii="Arial" w:eastAsia="Times New Roman" w:hAnsi="Arial" w:cs="Arial"/>
          <w:b/>
          <w:bCs/>
          <w:spacing w:val="-2"/>
          <w:sz w:val="40"/>
          <w:szCs w:val="40"/>
          <w:lang w:eastAsia="en-ZA"/>
        </w:rPr>
        <w:t>N</w:t>
      </w:r>
      <w:r w:rsidRPr="00991F18">
        <w:rPr>
          <w:rFonts w:ascii="Arial" w:eastAsia="Times New Roman" w:hAnsi="Arial" w:cs="Arial"/>
          <w:b/>
          <w:bCs/>
          <w:sz w:val="40"/>
          <w:szCs w:val="40"/>
          <w:lang w:eastAsia="en-ZA"/>
        </w:rPr>
        <w:t xml:space="preserve">IVERSITY </w:t>
      </w:r>
      <w:r w:rsidRPr="00991F18">
        <w:rPr>
          <w:rFonts w:ascii="Arial" w:eastAsia="Times New Roman" w:hAnsi="Arial" w:cs="Arial"/>
          <w:b/>
          <w:bCs/>
          <w:spacing w:val="1"/>
          <w:sz w:val="40"/>
          <w:szCs w:val="40"/>
          <w:lang w:eastAsia="en-ZA"/>
        </w:rPr>
        <w:t>O</w:t>
      </w:r>
      <w:r w:rsidRPr="00991F18">
        <w:rPr>
          <w:rFonts w:ascii="Arial" w:eastAsia="Times New Roman" w:hAnsi="Arial" w:cs="Arial"/>
          <w:b/>
          <w:bCs/>
          <w:sz w:val="40"/>
          <w:szCs w:val="40"/>
          <w:lang w:eastAsia="en-ZA"/>
        </w:rPr>
        <w:t>F</w:t>
      </w:r>
      <w:r w:rsidRPr="00991F18">
        <w:rPr>
          <w:rFonts w:ascii="Arial" w:eastAsia="Times New Roman" w:hAnsi="Arial" w:cs="Arial"/>
          <w:b/>
          <w:bCs/>
          <w:spacing w:val="1"/>
          <w:sz w:val="40"/>
          <w:szCs w:val="40"/>
          <w:lang w:eastAsia="en-ZA"/>
        </w:rPr>
        <w:t xml:space="preserve"> </w:t>
      </w:r>
      <w:r w:rsidRPr="00991F18">
        <w:rPr>
          <w:rFonts w:ascii="Arial" w:eastAsia="Times New Roman" w:hAnsi="Arial" w:cs="Arial"/>
          <w:b/>
          <w:bCs/>
          <w:sz w:val="40"/>
          <w:szCs w:val="40"/>
          <w:lang w:eastAsia="en-ZA"/>
        </w:rPr>
        <w:t>ZULU</w:t>
      </w:r>
      <w:r w:rsidRPr="00991F18">
        <w:rPr>
          <w:rFonts w:ascii="Arial" w:eastAsia="Times New Roman" w:hAnsi="Arial" w:cs="Arial"/>
          <w:b/>
          <w:bCs/>
          <w:spacing w:val="3"/>
          <w:sz w:val="40"/>
          <w:szCs w:val="40"/>
          <w:lang w:eastAsia="en-ZA"/>
        </w:rPr>
        <w:t>L</w:t>
      </w:r>
      <w:r w:rsidRPr="00991F18">
        <w:rPr>
          <w:rFonts w:ascii="Arial" w:eastAsia="Times New Roman" w:hAnsi="Arial" w:cs="Arial"/>
          <w:b/>
          <w:bCs/>
          <w:spacing w:val="-8"/>
          <w:sz w:val="40"/>
          <w:szCs w:val="40"/>
          <w:lang w:eastAsia="en-ZA"/>
        </w:rPr>
        <w:t>A</w:t>
      </w:r>
      <w:r w:rsidRPr="00991F18">
        <w:rPr>
          <w:rFonts w:ascii="Arial" w:eastAsia="Times New Roman" w:hAnsi="Arial" w:cs="Arial"/>
          <w:b/>
          <w:bCs/>
          <w:spacing w:val="1"/>
          <w:sz w:val="40"/>
          <w:szCs w:val="40"/>
          <w:lang w:eastAsia="en-ZA"/>
        </w:rPr>
        <w:t>N</w:t>
      </w:r>
      <w:r w:rsidRPr="00991F18">
        <w:rPr>
          <w:rFonts w:ascii="Arial" w:eastAsia="Times New Roman" w:hAnsi="Arial" w:cs="Arial"/>
          <w:b/>
          <w:bCs/>
          <w:sz w:val="40"/>
          <w:szCs w:val="40"/>
          <w:lang w:eastAsia="en-ZA"/>
        </w:rPr>
        <w:t>D</w:t>
      </w:r>
    </w:p>
    <w:p w14:paraId="3F37CA07" w14:textId="77777777" w:rsidR="003F46FD" w:rsidRPr="003F46FD" w:rsidRDefault="003F46FD" w:rsidP="003F46F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en-ZA"/>
        </w:rPr>
      </w:pPr>
    </w:p>
    <w:p w14:paraId="5A4E4083" w14:textId="77777777" w:rsidR="003F46FD" w:rsidRPr="003F46FD" w:rsidRDefault="003F46FD" w:rsidP="003F46F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en-ZA"/>
        </w:rPr>
      </w:pPr>
    </w:p>
    <w:p w14:paraId="070DD6DB" w14:textId="77777777" w:rsidR="003F46FD" w:rsidRPr="003F46FD" w:rsidRDefault="003F46FD" w:rsidP="003F46F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en-ZA"/>
        </w:rPr>
      </w:pPr>
    </w:p>
    <w:p w14:paraId="38F84D4D" w14:textId="77777777" w:rsidR="003F46FD" w:rsidRPr="003F46FD" w:rsidRDefault="003F46FD" w:rsidP="003F46F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en-ZA"/>
        </w:rPr>
      </w:pPr>
    </w:p>
    <w:p w14:paraId="28BA503A" w14:textId="77777777" w:rsidR="003F46FD" w:rsidRPr="003F46FD" w:rsidRDefault="003F46FD" w:rsidP="003F46F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en-ZA"/>
        </w:rPr>
      </w:pPr>
    </w:p>
    <w:p w14:paraId="0EA47EF7" w14:textId="77777777" w:rsidR="003F46FD" w:rsidRPr="003F46FD" w:rsidRDefault="003F46FD" w:rsidP="003F46FD">
      <w:pPr>
        <w:widowControl w:val="0"/>
        <w:kinsoku w:val="0"/>
        <w:overflowPunct w:val="0"/>
        <w:autoSpaceDE w:val="0"/>
        <w:autoSpaceDN w:val="0"/>
        <w:adjustRightInd w:val="0"/>
        <w:spacing w:before="9" w:after="0" w:line="220" w:lineRule="exact"/>
        <w:rPr>
          <w:rFonts w:ascii="Times New Roman" w:eastAsia="Times New Roman" w:hAnsi="Times New Roman" w:cs="Times New Roman"/>
          <w:lang w:eastAsia="en-ZA"/>
        </w:rPr>
      </w:pPr>
    </w:p>
    <w:p w14:paraId="57A77E8E" w14:textId="77777777" w:rsidR="003F46FD" w:rsidRPr="00991F18" w:rsidRDefault="003F46FD" w:rsidP="003F46FD">
      <w:pPr>
        <w:widowControl w:val="0"/>
        <w:kinsoku w:val="0"/>
        <w:overflowPunct w:val="0"/>
        <w:autoSpaceDE w:val="0"/>
        <w:autoSpaceDN w:val="0"/>
        <w:adjustRightInd w:val="0"/>
        <w:spacing w:after="0" w:line="493" w:lineRule="auto"/>
        <w:ind w:left="2441" w:right="2625"/>
        <w:jc w:val="center"/>
        <w:rPr>
          <w:rFonts w:ascii="Arial" w:eastAsia="Times New Roman" w:hAnsi="Arial" w:cs="Arial"/>
          <w:b/>
          <w:bCs/>
          <w:sz w:val="32"/>
          <w:szCs w:val="32"/>
          <w:lang w:eastAsia="en-ZA"/>
        </w:rPr>
      </w:pPr>
      <w:r w:rsidRPr="00991F18">
        <w:rPr>
          <w:rFonts w:ascii="Arial" w:eastAsia="Times New Roman" w:hAnsi="Arial" w:cs="Arial"/>
          <w:b/>
          <w:bCs/>
          <w:sz w:val="32"/>
          <w:szCs w:val="32"/>
          <w:lang w:eastAsia="en-ZA"/>
        </w:rPr>
        <w:t>TERMS OF REFERENCE</w:t>
      </w:r>
    </w:p>
    <w:p w14:paraId="4FAEE999" w14:textId="77777777" w:rsidR="003F46FD" w:rsidRPr="00991F18" w:rsidRDefault="003F46FD" w:rsidP="003F46FD">
      <w:pPr>
        <w:widowControl w:val="0"/>
        <w:kinsoku w:val="0"/>
        <w:overflowPunct w:val="0"/>
        <w:autoSpaceDE w:val="0"/>
        <w:autoSpaceDN w:val="0"/>
        <w:adjustRightInd w:val="0"/>
        <w:spacing w:after="0" w:line="493" w:lineRule="auto"/>
        <w:ind w:left="2441" w:right="2625"/>
        <w:jc w:val="center"/>
        <w:rPr>
          <w:rFonts w:ascii="Arial" w:eastAsia="Times New Roman" w:hAnsi="Arial" w:cs="Arial"/>
          <w:sz w:val="32"/>
          <w:szCs w:val="32"/>
          <w:lang w:eastAsia="en-ZA"/>
        </w:rPr>
      </w:pPr>
      <w:r w:rsidRPr="00991F18">
        <w:rPr>
          <w:rFonts w:ascii="Arial" w:eastAsia="Times New Roman" w:hAnsi="Arial" w:cs="Arial"/>
          <w:b/>
          <w:bCs/>
          <w:sz w:val="32"/>
          <w:szCs w:val="32"/>
          <w:lang w:eastAsia="en-ZA"/>
        </w:rPr>
        <w:t xml:space="preserve"> </w:t>
      </w:r>
      <w:r w:rsidRPr="00991F18">
        <w:rPr>
          <w:rFonts w:ascii="Arial" w:eastAsia="Times New Roman" w:hAnsi="Arial" w:cs="Arial"/>
          <w:b/>
          <w:bCs/>
          <w:spacing w:val="-1"/>
          <w:sz w:val="32"/>
          <w:szCs w:val="32"/>
          <w:lang w:eastAsia="en-ZA"/>
        </w:rPr>
        <w:t>ON</w:t>
      </w:r>
    </w:p>
    <w:p w14:paraId="04446E86" w14:textId="77777777" w:rsidR="003F46FD" w:rsidRPr="00991F18" w:rsidRDefault="003F46FD" w:rsidP="003F46FD">
      <w:pPr>
        <w:widowControl w:val="0"/>
        <w:kinsoku w:val="0"/>
        <w:overflowPunct w:val="0"/>
        <w:autoSpaceDE w:val="0"/>
        <w:autoSpaceDN w:val="0"/>
        <w:adjustRightInd w:val="0"/>
        <w:spacing w:before="7" w:after="0" w:line="240" w:lineRule="auto"/>
        <w:ind w:right="178"/>
        <w:jc w:val="center"/>
        <w:rPr>
          <w:rFonts w:ascii="Arial" w:eastAsia="Times New Roman" w:hAnsi="Arial" w:cs="Arial"/>
          <w:sz w:val="32"/>
          <w:szCs w:val="32"/>
          <w:lang w:eastAsia="en-ZA"/>
        </w:rPr>
      </w:pPr>
      <w:r w:rsidRPr="00991F18">
        <w:rPr>
          <w:rFonts w:ascii="Arial" w:eastAsia="Times New Roman" w:hAnsi="Arial" w:cs="Arial"/>
          <w:b/>
          <w:bCs/>
          <w:spacing w:val="-2"/>
          <w:sz w:val="32"/>
          <w:szCs w:val="32"/>
          <w:lang w:eastAsia="en-ZA"/>
        </w:rPr>
        <w:t>R</w:t>
      </w:r>
      <w:r w:rsidRPr="00991F18">
        <w:rPr>
          <w:rFonts w:ascii="Arial" w:eastAsia="Times New Roman" w:hAnsi="Arial" w:cs="Arial"/>
          <w:b/>
          <w:bCs/>
          <w:sz w:val="32"/>
          <w:szCs w:val="32"/>
          <w:lang w:eastAsia="en-ZA"/>
        </w:rPr>
        <w:t>ES</w:t>
      </w:r>
      <w:r w:rsidRPr="00991F18">
        <w:rPr>
          <w:rFonts w:ascii="Arial" w:eastAsia="Times New Roman" w:hAnsi="Arial" w:cs="Arial"/>
          <w:b/>
          <w:bCs/>
          <w:spacing w:val="1"/>
          <w:sz w:val="32"/>
          <w:szCs w:val="32"/>
          <w:lang w:eastAsia="en-ZA"/>
        </w:rPr>
        <w:t>E</w:t>
      </w:r>
      <w:r w:rsidRPr="00991F18">
        <w:rPr>
          <w:rFonts w:ascii="Arial" w:eastAsia="Times New Roman" w:hAnsi="Arial" w:cs="Arial"/>
          <w:b/>
          <w:bCs/>
          <w:spacing w:val="-6"/>
          <w:sz w:val="32"/>
          <w:szCs w:val="32"/>
          <w:lang w:eastAsia="en-ZA"/>
        </w:rPr>
        <w:t>A</w:t>
      </w:r>
      <w:r w:rsidRPr="00991F18">
        <w:rPr>
          <w:rFonts w:ascii="Arial" w:eastAsia="Times New Roman" w:hAnsi="Arial" w:cs="Arial"/>
          <w:b/>
          <w:bCs/>
          <w:sz w:val="32"/>
          <w:szCs w:val="32"/>
          <w:lang w:eastAsia="en-ZA"/>
        </w:rPr>
        <w:t>R</w:t>
      </w:r>
      <w:r w:rsidRPr="00991F18">
        <w:rPr>
          <w:rFonts w:ascii="Arial" w:eastAsia="Times New Roman" w:hAnsi="Arial" w:cs="Arial"/>
          <w:b/>
          <w:bCs/>
          <w:spacing w:val="-2"/>
          <w:sz w:val="32"/>
          <w:szCs w:val="32"/>
          <w:lang w:eastAsia="en-ZA"/>
        </w:rPr>
        <w:t>C</w:t>
      </w:r>
      <w:r w:rsidRPr="00991F18">
        <w:rPr>
          <w:rFonts w:ascii="Arial" w:eastAsia="Times New Roman" w:hAnsi="Arial" w:cs="Arial"/>
          <w:b/>
          <w:bCs/>
          <w:sz w:val="32"/>
          <w:szCs w:val="32"/>
          <w:lang w:eastAsia="en-ZA"/>
        </w:rPr>
        <w:t>H</w:t>
      </w:r>
      <w:r w:rsidRPr="00991F18">
        <w:rPr>
          <w:rFonts w:ascii="Arial" w:eastAsia="Times New Roman" w:hAnsi="Arial" w:cs="Arial"/>
          <w:b/>
          <w:bCs/>
          <w:spacing w:val="-1"/>
          <w:sz w:val="32"/>
          <w:szCs w:val="32"/>
          <w:lang w:eastAsia="en-ZA"/>
        </w:rPr>
        <w:t xml:space="preserve"> </w:t>
      </w:r>
      <w:r w:rsidRPr="00991F18">
        <w:rPr>
          <w:rFonts w:ascii="Arial" w:eastAsia="Times New Roman" w:hAnsi="Arial" w:cs="Arial"/>
          <w:b/>
          <w:bCs/>
          <w:sz w:val="32"/>
          <w:szCs w:val="32"/>
          <w:lang w:eastAsia="en-ZA"/>
        </w:rPr>
        <w:t>E</w:t>
      </w:r>
      <w:r w:rsidRPr="00991F18">
        <w:rPr>
          <w:rFonts w:ascii="Arial" w:eastAsia="Times New Roman" w:hAnsi="Arial" w:cs="Arial"/>
          <w:b/>
          <w:bCs/>
          <w:spacing w:val="-2"/>
          <w:sz w:val="32"/>
          <w:szCs w:val="32"/>
          <w:lang w:eastAsia="en-ZA"/>
        </w:rPr>
        <w:t>TH</w:t>
      </w:r>
      <w:r w:rsidRPr="00991F18">
        <w:rPr>
          <w:rFonts w:ascii="Arial" w:eastAsia="Times New Roman" w:hAnsi="Arial" w:cs="Arial"/>
          <w:b/>
          <w:bCs/>
          <w:sz w:val="32"/>
          <w:szCs w:val="32"/>
          <w:lang w:eastAsia="en-ZA"/>
        </w:rPr>
        <w:t>I</w:t>
      </w:r>
      <w:r w:rsidRPr="00991F18">
        <w:rPr>
          <w:rFonts w:ascii="Arial" w:eastAsia="Times New Roman" w:hAnsi="Arial" w:cs="Arial"/>
          <w:b/>
          <w:bCs/>
          <w:spacing w:val="-2"/>
          <w:sz w:val="32"/>
          <w:szCs w:val="32"/>
          <w:lang w:eastAsia="en-ZA"/>
        </w:rPr>
        <w:t>C</w:t>
      </w:r>
      <w:r w:rsidRPr="00991F18">
        <w:rPr>
          <w:rFonts w:ascii="Arial" w:eastAsia="Times New Roman" w:hAnsi="Arial" w:cs="Arial"/>
          <w:b/>
          <w:bCs/>
          <w:sz w:val="32"/>
          <w:szCs w:val="32"/>
          <w:lang w:eastAsia="en-ZA"/>
        </w:rPr>
        <w:t>S</w:t>
      </w:r>
      <w:r w:rsidR="00183EFC" w:rsidRPr="00991F18">
        <w:rPr>
          <w:rFonts w:ascii="Arial" w:eastAsia="Times New Roman" w:hAnsi="Arial" w:cs="Arial"/>
          <w:b/>
          <w:bCs/>
          <w:sz w:val="32"/>
          <w:szCs w:val="32"/>
          <w:lang w:eastAsia="en-ZA"/>
        </w:rPr>
        <w:t xml:space="preserve"> COMMITTEE</w:t>
      </w:r>
    </w:p>
    <w:p w14:paraId="5050B949" w14:textId="77777777" w:rsidR="003F46FD" w:rsidRPr="003F46FD" w:rsidRDefault="003F46FD" w:rsidP="003F46FD">
      <w:pPr>
        <w:widowControl w:val="0"/>
        <w:kinsoku w:val="0"/>
        <w:overflowPunct w:val="0"/>
        <w:autoSpaceDE w:val="0"/>
        <w:autoSpaceDN w:val="0"/>
        <w:adjustRightInd w:val="0"/>
        <w:spacing w:after="0" w:line="200" w:lineRule="exact"/>
        <w:rPr>
          <w:rFonts w:ascii="Times New Roman" w:eastAsia="Times New Roman" w:hAnsi="Times New Roman" w:cs="Times New Roman"/>
          <w:sz w:val="20"/>
          <w:szCs w:val="20"/>
          <w:lang w:eastAsia="en-ZA"/>
        </w:rPr>
      </w:pPr>
    </w:p>
    <w:p w14:paraId="43E0FE9C" w14:textId="77777777" w:rsidR="003F46FD" w:rsidRDefault="003F46FD" w:rsidP="003F46FD">
      <w:pPr>
        <w:spacing w:line="360" w:lineRule="auto"/>
        <w:ind w:left="1440" w:firstLine="720"/>
        <w:jc w:val="both"/>
        <w:rPr>
          <w:b/>
          <w:sz w:val="24"/>
          <w:szCs w:val="24"/>
        </w:rPr>
      </w:pPr>
    </w:p>
    <w:p w14:paraId="29947F63" w14:textId="77777777" w:rsidR="003F46FD" w:rsidRDefault="003F46FD" w:rsidP="003F46FD">
      <w:pPr>
        <w:spacing w:line="360" w:lineRule="auto"/>
        <w:ind w:left="1440" w:firstLine="720"/>
        <w:jc w:val="both"/>
        <w:rPr>
          <w:b/>
          <w:sz w:val="24"/>
          <w:szCs w:val="24"/>
        </w:rPr>
      </w:pPr>
    </w:p>
    <w:p w14:paraId="40E7D534" w14:textId="77777777" w:rsidR="003F46FD" w:rsidRDefault="003F46FD" w:rsidP="003F46FD">
      <w:pPr>
        <w:spacing w:line="360" w:lineRule="auto"/>
        <w:ind w:left="1440" w:firstLine="720"/>
        <w:jc w:val="both"/>
        <w:rPr>
          <w:b/>
          <w:sz w:val="24"/>
          <w:szCs w:val="24"/>
        </w:rPr>
      </w:pPr>
    </w:p>
    <w:p w14:paraId="18EAF65F" w14:textId="77777777" w:rsidR="003F46FD" w:rsidRDefault="003F46FD" w:rsidP="003F46FD">
      <w:pPr>
        <w:spacing w:line="360" w:lineRule="auto"/>
        <w:ind w:left="1440" w:firstLine="720"/>
        <w:jc w:val="both"/>
        <w:rPr>
          <w:b/>
          <w:sz w:val="24"/>
          <w:szCs w:val="24"/>
        </w:rPr>
      </w:pPr>
    </w:p>
    <w:p w14:paraId="08FA631F" w14:textId="77777777" w:rsidR="003F46FD" w:rsidRDefault="003F46FD" w:rsidP="003F46FD">
      <w:pPr>
        <w:spacing w:line="360" w:lineRule="auto"/>
        <w:ind w:left="1440" w:firstLine="720"/>
        <w:jc w:val="both"/>
        <w:rPr>
          <w:b/>
          <w:sz w:val="24"/>
          <w:szCs w:val="24"/>
        </w:rPr>
      </w:pPr>
    </w:p>
    <w:p w14:paraId="08B9501E" w14:textId="77777777" w:rsidR="003F46FD" w:rsidRDefault="003F46FD" w:rsidP="003F46FD">
      <w:pPr>
        <w:spacing w:line="360" w:lineRule="auto"/>
        <w:ind w:left="1440" w:firstLine="720"/>
        <w:jc w:val="both"/>
        <w:rPr>
          <w:b/>
          <w:sz w:val="24"/>
          <w:szCs w:val="24"/>
        </w:rPr>
      </w:pPr>
    </w:p>
    <w:p w14:paraId="484336AF" w14:textId="77777777" w:rsidR="003F46FD" w:rsidRDefault="003F46FD" w:rsidP="003F46FD">
      <w:pPr>
        <w:spacing w:line="360" w:lineRule="auto"/>
        <w:ind w:left="1440" w:firstLine="720"/>
        <w:jc w:val="both"/>
        <w:rPr>
          <w:b/>
          <w:sz w:val="24"/>
          <w:szCs w:val="24"/>
        </w:rPr>
      </w:pPr>
    </w:p>
    <w:p w14:paraId="5595C2B8" w14:textId="77777777" w:rsidR="003F46FD" w:rsidRDefault="003F46FD" w:rsidP="003F46FD">
      <w:pPr>
        <w:spacing w:line="360" w:lineRule="auto"/>
        <w:ind w:left="1440" w:firstLine="720"/>
        <w:jc w:val="both"/>
        <w:rPr>
          <w:b/>
          <w:sz w:val="24"/>
          <w:szCs w:val="24"/>
        </w:rPr>
      </w:pPr>
    </w:p>
    <w:p w14:paraId="6D5C034E" w14:textId="77777777" w:rsidR="003F46FD" w:rsidRDefault="003F46FD" w:rsidP="003F46FD">
      <w:pPr>
        <w:spacing w:line="360" w:lineRule="auto"/>
        <w:jc w:val="both"/>
        <w:rPr>
          <w:b/>
          <w:sz w:val="24"/>
          <w:szCs w:val="24"/>
        </w:rPr>
      </w:pPr>
    </w:p>
    <w:p w14:paraId="074E228E" w14:textId="77777777" w:rsidR="00C95D19" w:rsidRDefault="00C95D19" w:rsidP="003F46FD">
      <w:pPr>
        <w:spacing w:line="360" w:lineRule="auto"/>
        <w:jc w:val="both"/>
        <w:rPr>
          <w:b/>
          <w:sz w:val="24"/>
          <w:szCs w:val="24"/>
        </w:rPr>
      </w:pPr>
    </w:p>
    <w:p w14:paraId="62A7D51D" w14:textId="77777777" w:rsidR="00991F18" w:rsidRDefault="00991F18" w:rsidP="003F46FD">
      <w:pPr>
        <w:spacing w:line="360" w:lineRule="auto"/>
        <w:jc w:val="both"/>
        <w:rPr>
          <w:b/>
          <w:bCs/>
          <w:sz w:val="24"/>
          <w:szCs w:val="24"/>
        </w:rPr>
      </w:pPr>
    </w:p>
    <w:p w14:paraId="5B904B65" w14:textId="1FED0364" w:rsidR="001D5A04" w:rsidRPr="00991F18" w:rsidRDefault="0035678B" w:rsidP="00991F18">
      <w:pPr>
        <w:spacing w:line="360" w:lineRule="auto"/>
        <w:jc w:val="both"/>
        <w:rPr>
          <w:rFonts w:ascii="Arial" w:hAnsi="Arial" w:cs="Arial"/>
          <w:b/>
          <w:bCs/>
          <w:sz w:val="24"/>
          <w:szCs w:val="24"/>
        </w:rPr>
      </w:pPr>
      <w:r w:rsidRPr="00991F18">
        <w:rPr>
          <w:rFonts w:ascii="Arial" w:hAnsi="Arial" w:cs="Arial"/>
          <w:b/>
          <w:bCs/>
          <w:sz w:val="24"/>
          <w:szCs w:val="24"/>
        </w:rPr>
        <w:lastRenderedPageBreak/>
        <w:t>Terms of Reference</w:t>
      </w:r>
    </w:p>
    <w:p w14:paraId="49A9492B" w14:textId="77777777" w:rsidR="00C95D19" w:rsidRPr="00991F18" w:rsidRDefault="00C95D19" w:rsidP="00991F18">
      <w:pPr>
        <w:pStyle w:val="ListParagraph"/>
        <w:numPr>
          <w:ilvl w:val="0"/>
          <w:numId w:val="5"/>
        </w:numPr>
        <w:spacing w:line="360" w:lineRule="auto"/>
        <w:jc w:val="both"/>
        <w:rPr>
          <w:rFonts w:ascii="Arial" w:hAnsi="Arial" w:cs="Arial"/>
          <w:b/>
          <w:sz w:val="24"/>
          <w:szCs w:val="24"/>
        </w:rPr>
      </w:pPr>
      <w:r w:rsidRPr="00991F18">
        <w:rPr>
          <w:rFonts w:ascii="Arial" w:hAnsi="Arial" w:cs="Arial"/>
          <w:b/>
          <w:bCs/>
          <w:sz w:val="24"/>
          <w:szCs w:val="24"/>
        </w:rPr>
        <w:t>Rationale</w:t>
      </w:r>
    </w:p>
    <w:p w14:paraId="7E68CA8A" w14:textId="09F7EF00" w:rsidR="00C95D19" w:rsidRPr="00991F18" w:rsidRDefault="00C95D19" w:rsidP="00991F18">
      <w:pPr>
        <w:pStyle w:val="ListParagraph"/>
        <w:spacing w:line="360" w:lineRule="auto"/>
        <w:ind w:left="360"/>
        <w:jc w:val="both"/>
        <w:rPr>
          <w:rFonts w:ascii="Arial" w:hAnsi="Arial" w:cs="Arial"/>
          <w:bCs/>
          <w:sz w:val="24"/>
          <w:szCs w:val="24"/>
        </w:rPr>
      </w:pPr>
      <w:r w:rsidRPr="00991F18">
        <w:rPr>
          <w:rFonts w:ascii="Arial" w:hAnsi="Arial" w:cs="Arial"/>
          <w:bCs/>
          <w:sz w:val="24"/>
          <w:szCs w:val="24"/>
        </w:rPr>
        <w:t>The University of Zululand (UniZulu) has in place a facult</w:t>
      </w:r>
      <w:r w:rsidR="00F71A9A" w:rsidRPr="00991F18">
        <w:rPr>
          <w:rFonts w:ascii="Arial" w:hAnsi="Arial" w:cs="Arial"/>
          <w:bCs/>
          <w:sz w:val="24"/>
          <w:szCs w:val="24"/>
        </w:rPr>
        <w:t>y-based model for the</w:t>
      </w:r>
      <w:r w:rsidRPr="00991F18">
        <w:rPr>
          <w:rFonts w:ascii="Arial" w:hAnsi="Arial" w:cs="Arial"/>
          <w:bCs/>
          <w:sz w:val="24"/>
          <w:szCs w:val="24"/>
        </w:rPr>
        <w:t xml:space="preserve"> review </w:t>
      </w:r>
      <w:r w:rsidR="00F71A9A" w:rsidRPr="00991F18">
        <w:rPr>
          <w:rFonts w:ascii="Arial" w:hAnsi="Arial" w:cs="Arial"/>
          <w:bCs/>
          <w:sz w:val="24"/>
          <w:szCs w:val="24"/>
        </w:rPr>
        <w:t xml:space="preserve">of </w:t>
      </w:r>
      <w:r w:rsidR="00F0069D" w:rsidRPr="00991F18">
        <w:rPr>
          <w:rFonts w:ascii="Arial" w:hAnsi="Arial" w:cs="Arial"/>
          <w:bCs/>
          <w:sz w:val="24"/>
          <w:szCs w:val="24"/>
        </w:rPr>
        <w:t xml:space="preserve">research proposal for qualification </w:t>
      </w:r>
      <w:r w:rsidRPr="00991F18">
        <w:rPr>
          <w:rFonts w:ascii="Arial" w:hAnsi="Arial" w:cs="Arial"/>
          <w:bCs/>
          <w:sz w:val="24"/>
          <w:szCs w:val="24"/>
        </w:rPr>
        <w:t>and non-qualification research. The University of Zululand Research Ethics Committee (</w:t>
      </w:r>
      <w:r w:rsidR="00EB0DE0" w:rsidRPr="00991F18">
        <w:rPr>
          <w:rFonts w:ascii="Arial" w:hAnsi="Arial" w:cs="Arial"/>
          <w:bCs/>
          <w:sz w:val="24"/>
          <w:szCs w:val="24"/>
        </w:rPr>
        <w:t xml:space="preserve">hereafter referred to as </w:t>
      </w:r>
      <w:r w:rsidRPr="00991F18">
        <w:rPr>
          <w:rFonts w:ascii="Arial" w:hAnsi="Arial" w:cs="Arial"/>
          <w:bCs/>
          <w:sz w:val="24"/>
          <w:szCs w:val="24"/>
        </w:rPr>
        <w:t xml:space="preserve">UZREC) is a monitoring committee with representatives from all </w:t>
      </w:r>
      <w:r w:rsidR="00F71A9A" w:rsidRPr="00991F18">
        <w:rPr>
          <w:rFonts w:ascii="Arial" w:hAnsi="Arial" w:cs="Arial"/>
          <w:bCs/>
          <w:sz w:val="24"/>
          <w:szCs w:val="24"/>
        </w:rPr>
        <w:t>F</w:t>
      </w:r>
      <w:r w:rsidRPr="00991F18">
        <w:rPr>
          <w:rFonts w:ascii="Arial" w:hAnsi="Arial" w:cs="Arial"/>
          <w:bCs/>
          <w:sz w:val="24"/>
          <w:szCs w:val="24"/>
        </w:rPr>
        <w:t xml:space="preserve">aculty </w:t>
      </w:r>
      <w:r w:rsidR="00F71A9A" w:rsidRPr="00991F18">
        <w:rPr>
          <w:rFonts w:ascii="Arial" w:hAnsi="Arial" w:cs="Arial"/>
          <w:bCs/>
          <w:sz w:val="24"/>
          <w:szCs w:val="24"/>
        </w:rPr>
        <w:t xml:space="preserve">Research Ethics Committee (FRECs). </w:t>
      </w:r>
      <w:r w:rsidR="00F0069D" w:rsidRPr="00991F18">
        <w:rPr>
          <w:rFonts w:ascii="Arial" w:hAnsi="Arial" w:cs="Arial"/>
          <w:bCs/>
          <w:sz w:val="24"/>
          <w:szCs w:val="24"/>
        </w:rPr>
        <w:t xml:space="preserve"> It operates within the framework of an evolving UniZulu structure that is highly influenced by National Health Research Ethics Council (NHREC). UZREC is registered by the NHREC</w:t>
      </w:r>
      <w:r w:rsidR="00E5215C" w:rsidRPr="00991F18">
        <w:rPr>
          <w:rFonts w:ascii="Arial" w:hAnsi="Arial" w:cs="Arial"/>
          <w:bCs/>
          <w:sz w:val="24"/>
          <w:szCs w:val="24"/>
        </w:rPr>
        <w:t xml:space="preserve">: </w:t>
      </w:r>
      <w:r w:rsidR="00F0069D" w:rsidRPr="00991F18">
        <w:rPr>
          <w:rFonts w:ascii="Arial" w:hAnsi="Arial" w:cs="Arial"/>
          <w:bCs/>
          <w:sz w:val="24"/>
          <w:szCs w:val="24"/>
        </w:rPr>
        <w:t>regist</w:t>
      </w:r>
      <w:r w:rsidR="00E5215C" w:rsidRPr="00991F18">
        <w:rPr>
          <w:rFonts w:ascii="Arial" w:hAnsi="Arial" w:cs="Arial"/>
          <w:bCs/>
          <w:sz w:val="24"/>
          <w:szCs w:val="24"/>
        </w:rPr>
        <w:t>ration</w:t>
      </w:r>
      <w:r w:rsidR="00F0069D" w:rsidRPr="00991F18">
        <w:rPr>
          <w:rFonts w:ascii="Arial" w:hAnsi="Arial" w:cs="Arial"/>
          <w:bCs/>
          <w:sz w:val="24"/>
          <w:szCs w:val="24"/>
        </w:rPr>
        <w:t xml:space="preserve"> number (REC-171110-030). </w:t>
      </w:r>
    </w:p>
    <w:p w14:paraId="152EFAC2" w14:textId="77777777" w:rsidR="00F0069D" w:rsidRPr="00991F18" w:rsidRDefault="00EB0DE0" w:rsidP="00991F18">
      <w:pPr>
        <w:pStyle w:val="ListParagraph"/>
        <w:numPr>
          <w:ilvl w:val="0"/>
          <w:numId w:val="5"/>
        </w:numPr>
        <w:spacing w:line="360" w:lineRule="auto"/>
        <w:jc w:val="both"/>
        <w:rPr>
          <w:rFonts w:ascii="Arial" w:hAnsi="Arial" w:cs="Arial"/>
          <w:b/>
          <w:bCs/>
          <w:sz w:val="24"/>
          <w:szCs w:val="24"/>
        </w:rPr>
      </w:pPr>
      <w:r w:rsidRPr="00991F18">
        <w:rPr>
          <w:rFonts w:ascii="Arial" w:hAnsi="Arial" w:cs="Arial"/>
          <w:b/>
          <w:bCs/>
          <w:sz w:val="24"/>
          <w:szCs w:val="24"/>
        </w:rPr>
        <w:t>Identity</w:t>
      </w:r>
    </w:p>
    <w:p w14:paraId="4656AA3C" w14:textId="77777777" w:rsidR="0035678B" w:rsidRPr="00991F18" w:rsidRDefault="00861E8B" w:rsidP="00991F18">
      <w:pPr>
        <w:pStyle w:val="ListParagraph"/>
        <w:spacing w:line="360" w:lineRule="auto"/>
        <w:ind w:left="360"/>
        <w:jc w:val="both"/>
        <w:rPr>
          <w:rFonts w:ascii="Arial" w:hAnsi="Arial" w:cs="Arial"/>
          <w:bCs/>
          <w:sz w:val="24"/>
          <w:szCs w:val="24"/>
        </w:rPr>
      </w:pPr>
      <w:r w:rsidRPr="00991F18">
        <w:rPr>
          <w:rFonts w:ascii="Arial" w:hAnsi="Arial" w:cs="Arial"/>
          <w:bCs/>
          <w:sz w:val="24"/>
          <w:szCs w:val="24"/>
        </w:rPr>
        <w:t>The University of Zululand</w:t>
      </w:r>
      <w:r w:rsidR="001D5A04" w:rsidRPr="00991F18">
        <w:rPr>
          <w:rFonts w:ascii="Arial" w:hAnsi="Arial" w:cs="Arial"/>
          <w:bCs/>
          <w:sz w:val="24"/>
          <w:szCs w:val="24"/>
        </w:rPr>
        <w:t xml:space="preserve"> Research Ethics Committ</w:t>
      </w:r>
      <w:r w:rsidRPr="00991F18">
        <w:rPr>
          <w:rFonts w:ascii="Arial" w:hAnsi="Arial" w:cs="Arial"/>
          <w:bCs/>
          <w:sz w:val="24"/>
          <w:szCs w:val="24"/>
        </w:rPr>
        <w:t>ee (</w:t>
      </w:r>
      <w:r w:rsidR="00EB0DE0" w:rsidRPr="00991F18">
        <w:rPr>
          <w:rFonts w:ascii="Arial" w:hAnsi="Arial" w:cs="Arial"/>
          <w:bCs/>
          <w:sz w:val="24"/>
          <w:szCs w:val="24"/>
        </w:rPr>
        <w:t>UZREC</w:t>
      </w:r>
      <w:r w:rsidRPr="00991F18">
        <w:rPr>
          <w:rFonts w:ascii="Arial" w:hAnsi="Arial" w:cs="Arial"/>
          <w:bCs/>
          <w:sz w:val="24"/>
          <w:szCs w:val="24"/>
        </w:rPr>
        <w:t xml:space="preserve">) </w:t>
      </w:r>
      <w:r w:rsidR="001D5A04" w:rsidRPr="00991F18">
        <w:rPr>
          <w:rFonts w:ascii="Arial" w:hAnsi="Arial" w:cs="Arial"/>
          <w:bCs/>
          <w:sz w:val="24"/>
          <w:szCs w:val="24"/>
        </w:rPr>
        <w:t>is mandated to fulfil its function by the Senate of</w:t>
      </w:r>
      <w:r w:rsidRPr="00991F18">
        <w:rPr>
          <w:rFonts w:ascii="Arial" w:hAnsi="Arial" w:cs="Arial"/>
          <w:bCs/>
          <w:sz w:val="24"/>
          <w:szCs w:val="24"/>
        </w:rPr>
        <w:t xml:space="preserve"> the University of Zululand </w:t>
      </w:r>
      <w:r w:rsidR="001D5A04" w:rsidRPr="00991F18">
        <w:rPr>
          <w:rFonts w:ascii="Arial" w:hAnsi="Arial" w:cs="Arial"/>
          <w:bCs/>
          <w:sz w:val="24"/>
          <w:szCs w:val="24"/>
        </w:rPr>
        <w:t xml:space="preserve">through the University Research </w:t>
      </w:r>
      <w:r w:rsidRPr="00991F18">
        <w:rPr>
          <w:rFonts w:ascii="Arial" w:hAnsi="Arial" w:cs="Arial"/>
          <w:bCs/>
          <w:sz w:val="24"/>
          <w:szCs w:val="24"/>
        </w:rPr>
        <w:t>and Ethics Committee, to which UZ</w:t>
      </w:r>
      <w:r w:rsidR="001D5A04" w:rsidRPr="00991F18">
        <w:rPr>
          <w:rFonts w:ascii="Arial" w:hAnsi="Arial" w:cs="Arial"/>
          <w:bCs/>
          <w:sz w:val="24"/>
          <w:szCs w:val="24"/>
        </w:rPr>
        <w:t xml:space="preserve">REC will report annually in writing.  </w:t>
      </w:r>
    </w:p>
    <w:p w14:paraId="05CD9DC3" w14:textId="77777777" w:rsidR="00EB0DE0" w:rsidRPr="00991F18" w:rsidRDefault="00EB0DE0" w:rsidP="00991F18">
      <w:pPr>
        <w:pStyle w:val="ListParagraph"/>
        <w:numPr>
          <w:ilvl w:val="0"/>
          <w:numId w:val="5"/>
        </w:numPr>
        <w:spacing w:line="360" w:lineRule="auto"/>
        <w:jc w:val="both"/>
        <w:rPr>
          <w:rFonts w:ascii="Arial" w:hAnsi="Arial" w:cs="Arial"/>
          <w:b/>
          <w:bCs/>
          <w:sz w:val="24"/>
          <w:szCs w:val="24"/>
        </w:rPr>
      </w:pPr>
      <w:r w:rsidRPr="00991F18">
        <w:rPr>
          <w:rFonts w:ascii="Arial" w:hAnsi="Arial" w:cs="Arial"/>
          <w:b/>
          <w:bCs/>
          <w:sz w:val="24"/>
          <w:szCs w:val="24"/>
        </w:rPr>
        <w:t xml:space="preserve">Objectives </w:t>
      </w:r>
    </w:p>
    <w:p w14:paraId="3C29ECC6" w14:textId="77777777" w:rsidR="0035678B" w:rsidRPr="00991F18" w:rsidRDefault="0035678B" w:rsidP="00991F18">
      <w:pPr>
        <w:pStyle w:val="ListParagraph"/>
        <w:numPr>
          <w:ilvl w:val="1"/>
          <w:numId w:val="5"/>
        </w:numPr>
        <w:spacing w:line="360" w:lineRule="auto"/>
        <w:jc w:val="both"/>
        <w:rPr>
          <w:rFonts w:ascii="Arial" w:hAnsi="Arial" w:cs="Arial"/>
          <w:sz w:val="24"/>
          <w:szCs w:val="24"/>
        </w:rPr>
      </w:pPr>
      <w:r w:rsidRPr="00991F18">
        <w:rPr>
          <w:rFonts w:ascii="Arial" w:hAnsi="Arial" w:cs="Arial"/>
          <w:sz w:val="24"/>
          <w:szCs w:val="24"/>
        </w:rPr>
        <w:t>The UZREC shall promote an environment in which researchers strive</w:t>
      </w:r>
      <w:r w:rsidR="00861E8B" w:rsidRPr="00991F18">
        <w:rPr>
          <w:rFonts w:ascii="Arial" w:hAnsi="Arial" w:cs="Arial"/>
          <w:sz w:val="24"/>
          <w:szCs w:val="24"/>
        </w:rPr>
        <w:t xml:space="preserve"> </w:t>
      </w:r>
      <w:r w:rsidRPr="00991F18">
        <w:rPr>
          <w:rFonts w:ascii="Arial" w:hAnsi="Arial" w:cs="Arial"/>
          <w:sz w:val="24"/>
          <w:szCs w:val="24"/>
        </w:rPr>
        <w:t>to comply with universal standards regarding ethical research and, when and where appropriate, shall advise Senate on matters involving research ethics.</w:t>
      </w:r>
    </w:p>
    <w:p w14:paraId="2F6D44D8" w14:textId="77777777" w:rsidR="0035678B" w:rsidRPr="00991F18" w:rsidRDefault="0035678B" w:rsidP="00991F18">
      <w:pPr>
        <w:pStyle w:val="ListParagraph"/>
        <w:numPr>
          <w:ilvl w:val="1"/>
          <w:numId w:val="5"/>
        </w:numPr>
        <w:spacing w:line="360" w:lineRule="auto"/>
        <w:jc w:val="both"/>
        <w:rPr>
          <w:rFonts w:ascii="Arial" w:hAnsi="Arial" w:cs="Arial"/>
          <w:sz w:val="24"/>
          <w:szCs w:val="24"/>
        </w:rPr>
      </w:pPr>
      <w:r w:rsidRPr="00991F18">
        <w:rPr>
          <w:rFonts w:ascii="Arial" w:hAnsi="Arial" w:cs="Arial"/>
          <w:sz w:val="24"/>
          <w:szCs w:val="24"/>
        </w:rPr>
        <w:t>The UZREC shall protect the dignity, rights, safety, and wellbeing of all participants in research and research-related activities through independent ethics-focused review of proposals and research methods, and the monitoring of all research projects within or related to the University.</w:t>
      </w:r>
    </w:p>
    <w:p w14:paraId="0DF6CEF0" w14:textId="77777777" w:rsidR="0035678B" w:rsidRPr="00991F18" w:rsidRDefault="0035678B" w:rsidP="00991F18">
      <w:pPr>
        <w:pStyle w:val="ListParagraph"/>
        <w:numPr>
          <w:ilvl w:val="1"/>
          <w:numId w:val="5"/>
        </w:numPr>
        <w:spacing w:line="360" w:lineRule="auto"/>
        <w:jc w:val="both"/>
        <w:rPr>
          <w:rFonts w:ascii="Arial" w:hAnsi="Arial" w:cs="Arial"/>
          <w:sz w:val="24"/>
          <w:szCs w:val="24"/>
        </w:rPr>
      </w:pPr>
      <w:r w:rsidRPr="00991F18">
        <w:rPr>
          <w:rFonts w:ascii="Arial" w:hAnsi="Arial" w:cs="Arial"/>
          <w:sz w:val="24"/>
          <w:szCs w:val="24"/>
        </w:rPr>
        <w:t>The UZREC may accept for review research protocols submitted to it by researchers from institutions that are not affiliated to the University.</w:t>
      </w:r>
    </w:p>
    <w:p w14:paraId="506D9711" w14:textId="77777777" w:rsidR="0035678B" w:rsidRPr="00991F18" w:rsidRDefault="0035678B" w:rsidP="00991F18">
      <w:pPr>
        <w:pStyle w:val="ListParagraph"/>
        <w:numPr>
          <w:ilvl w:val="1"/>
          <w:numId w:val="5"/>
        </w:numPr>
        <w:spacing w:line="360" w:lineRule="auto"/>
        <w:jc w:val="both"/>
        <w:rPr>
          <w:rFonts w:ascii="Arial" w:hAnsi="Arial" w:cs="Arial"/>
          <w:sz w:val="24"/>
          <w:szCs w:val="24"/>
        </w:rPr>
      </w:pPr>
      <w:r w:rsidRPr="00991F18">
        <w:rPr>
          <w:rFonts w:ascii="Arial" w:hAnsi="Arial" w:cs="Arial"/>
          <w:sz w:val="24"/>
          <w:szCs w:val="24"/>
        </w:rPr>
        <w:t>The UZREC shall ensure that the provisions of this policy are implemented and adhered to.</w:t>
      </w:r>
    </w:p>
    <w:p w14:paraId="174944C4" w14:textId="77777777" w:rsidR="00E72E8B" w:rsidRPr="00991F18" w:rsidRDefault="00277AD2" w:rsidP="00991F18">
      <w:pPr>
        <w:pStyle w:val="ListParagraph"/>
        <w:numPr>
          <w:ilvl w:val="0"/>
          <w:numId w:val="5"/>
        </w:numPr>
        <w:spacing w:line="360" w:lineRule="auto"/>
        <w:jc w:val="both"/>
        <w:rPr>
          <w:rFonts w:ascii="Arial" w:hAnsi="Arial" w:cs="Arial"/>
          <w:b/>
          <w:sz w:val="24"/>
          <w:szCs w:val="24"/>
        </w:rPr>
      </w:pPr>
      <w:r w:rsidRPr="00991F18">
        <w:rPr>
          <w:rFonts w:ascii="Arial" w:hAnsi="Arial" w:cs="Arial"/>
          <w:b/>
          <w:sz w:val="24"/>
          <w:szCs w:val="24"/>
        </w:rPr>
        <w:t>Roles</w:t>
      </w:r>
    </w:p>
    <w:p w14:paraId="70DFC1A8" w14:textId="77777777" w:rsidR="00E72E8B" w:rsidRPr="00991F18" w:rsidRDefault="0035678B" w:rsidP="00991F18">
      <w:pPr>
        <w:pStyle w:val="ListParagraph"/>
        <w:numPr>
          <w:ilvl w:val="1"/>
          <w:numId w:val="5"/>
        </w:numPr>
        <w:spacing w:line="360" w:lineRule="auto"/>
        <w:jc w:val="both"/>
        <w:rPr>
          <w:rFonts w:ascii="Arial" w:hAnsi="Arial" w:cs="Arial"/>
          <w:b/>
          <w:sz w:val="24"/>
          <w:szCs w:val="24"/>
        </w:rPr>
      </w:pPr>
      <w:r w:rsidRPr="00991F18">
        <w:rPr>
          <w:rFonts w:ascii="Arial" w:hAnsi="Arial" w:cs="Arial"/>
          <w:sz w:val="24"/>
          <w:szCs w:val="24"/>
        </w:rPr>
        <w:t>The UZREC shall have the power to co-opt ad hoc members to deal with particular protocols.</w:t>
      </w:r>
    </w:p>
    <w:p w14:paraId="53153B8C" w14:textId="77777777" w:rsidR="0035678B" w:rsidRPr="00991F18" w:rsidRDefault="0035678B" w:rsidP="00991F18">
      <w:pPr>
        <w:pStyle w:val="ListParagraph"/>
        <w:numPr>
          <w:ilvl w:val="1"/>
          <w:numId w:val="5"/>
        </w:numPr>
        <w:spacing w:line="360" w:lineRule="auto"/>
        <w:jc w:val="both"/>
        <w:rPr>
          <w:rFonts w:ascii="Arial" w:hAnsi="Arial" w:cs="Arial"/>
          <w:b/>
          <w:sz w:val="24"/>
          <w:szCs w:val="24"/>
        </w:rPr>
      </w:pPr>
      <w:r w:rsidRPr="00991F18">
        <w:rPr>
          <w:rFonts w:ascii="Arial" w:hAnsi="Arial" w:cs="Arial"/>
          <w:sz w:val="24"/>
          <w:szCs w:val="24"/>
        </w:rPr>
        <w:t xml:space="preserve">The UZREC shall have the power to assign some of its review tasks to specialist committees established in terms of this policy, but shall at no time abrogate its responsibility to ensure ethical compliance and shall, in </w:t>
      </w:r>
      <w:r w:rsidRPr="00991F18">
        <w:rPr>
          <w:rFonts w:ascii="Arial" w:hAnsi="Arial" w:cs="Arial"/>
          <w:sz w:val="24"/>
          <w:szCs w:val="24"/>
        </w:rPr>
        <w:lastRenderedPageBreak/>
        <w:t>particular, not abrogate its responsibility to make the final decision regarding ethical clearance and compliance in any matter.</w:t>
      </w:r>
    </w:p>
    <w:p w14:paraId="709A4AE4" w14:textId="77777777" w:rsidR="00AA2865" w:rsidRPr="00991F18" w:rsidRDefault="0035678B" w:rsidP="00991F18">
      <w:pPr>
        <w:pStyle w:val="ListParagraph"/>
        <w:numPr>
          <w:ilvl w:val="1"/>
          <w:numId w:val="5"/>
        </w:numPr>
        <w:spacing w:line="360" w:lineRule="auto"/>
        <w:jc w:val="both"/>
        <w:rPr>
          <w:rFonts w:ascii="Arial" w:hAnsi="Arial" w:cs="Arial"/>
          <w:sz w:val="24"/>
          <w:szCs w:val="24"/>
        </w:rPr>
      </w:pPr>
      <w:r w:rsidRPr="00991F18">
        <w:rPr>
          <w:rFonts w:ascii="Arial" w:hAnsi="Arial" w:cs="Arial"/>
          <w:sz w:val="24"/>
          <w:szCs w:val="24"/>
        </w:rPr>
        <w:t>The UZREC shall oversee the activities and dec</w:t>
      </w:r>
      <w:r w:rsidR="00AA2865" w:rsidRPr="00991F18">
        <w:rPr>
          <w:rFonts w:ascii="Arial" w:hAnsi="Arial" w:cs="Arial"/>
          <w:sz w:val="24"/>
          <w:szCs w:val="24"/>
        </w:rPr>
        <w:t>isions of all Ethics Committees.</w:t>
      </w:r>
    </w:p>
    <w:p w14:paraId="6A37EF48" w14:textId="77777777" w:rsidR="00630593" w:rsidRPr="00991F18" w:rsidRDefault="001D5A04" w:rsidP="00991F18">
      <w:pPr>
        <w:pStyle w:val="ListParagraph"/>
        <w:numPr>
          <w:ilvl w:val="1"/>
          <w:numId w:val="5"/>
        </w:numPr>
        <w:spacing w:line="360" w:lineRule="auto"/>
        <w:jc w:val="both"/>
        <w:rPr>
          <w:rFonts w:ascii="Arial" w:hAnsi="Arial" w:cs="Arial"/>
          <w:sz w:val="24"/>
          <w:szCs w:val="24"/>
        </w:rPr>
      </w:pPr>
      <w:r w:rsidRPr="00991F18">
        <w:rPr>
          <w:rFonts w:ascii="Arial" w:hAnsi="Arial" w:cs="Arial"/>
          <w:sz w:val="24"/>
          <w:szCs w:val="24"/>
        </w:rPr>
        <w:t>The UZREC may recommend disciplinary measures where ethical</w:t>
      </w:r>
      <w:r w:rsidR="00AA2865" w:rsidRPr="00991F18">
        <w:rPr>
          <w:rFonts w:ascii="Arial" w:hAnsi="Arial" w:cs="Arial"/>
          <w:sz w:val="24"/>
          <w:szCs w:val="24"/>
        </w:rPr>
        <w:t xml:space="preserve"> rules and </w:t>
      </w:r>
      <w:r w:rsidR="00861E8B" w:rsidRPr="00991F18">
        <w:rPr>
          <w:rFonts w:ascii="Arial" w:hAnsi="Arial" w:cs="Arial"/>
          <w:sz w:val="24"/>
          <w:szCs w:val="24"/>
        </w:rPr>
        <w:t xml:space="preserve">principles are </w:t>
      </w:r>
      <w:r w:rsidR="0035678B" w:rsidRPr="00991F18">
        <w:rPr>
          <w:rFonts w:ascii="Arial" w:hAnsi="Arial" w:cs="Arial"/>
          <w:sz w:val="24"/>
          <w:szCs w:val="24"/>
        </w:rPr>
        <w:t>violated.</w:t>
      </w:r>
    </w:p>
    <w:p w14:paraId="7EE39111" w14:textId="77777777" w:rsidR="00741765" w:rsidRPr="00991F18" w:rsidRDefault="0035678B" w:rsidP="00991F18">
      <w:pPr>
        <w:pStyle w:val="ListParagraph"/>
        <w:numPr>
          <w:ilvl w:val="1"/>
          <w:numId w:val="5"/>
        </w:numPr>
        <w:spacing w:line="360" w:lineRule="auto"/>
        <w:jc w:val="both"/>
        <w:rPr>
          <w:rFonts w:ascii="Arial" w:hAnsi="Arial" w:cs="Arial"/>
          <w:sz w:val="24"/>
          <w:szCs w:val="24"/>
        </w:rPr>
      </w:pPr>
      <w:r w:rsidRPr="00991F18">
        <w:rPr>
          <w:rFonts w:ascii="Arial" w:hAnsi="Arial" w:cs="Arial"/>
          <w:sz w:val="24"/>
          <w:szCs w:val="24"/>
        </w:rPr>
        <w:t>When strict compliance with the letter of a particular ethical requirement or guideline is not possible, the UZREC shall ensure that the proposed research is nonetheless in keeping with the spirit of the relevant requirement or guideline and the provisions of this policy.</w:t>
      </w:r>
      <w:r w:rsidR="00630593" w:rsidRPr="00991F18">
        <w:rPr>
          <w:rFonts w:ascii="Arial" w:hAnsi="Arial" w:cs="Arial"/>
        </w:rPr>
        <w:t xml:space="preserve"> </w:t>
      </w:r>
    </w:p>
    <w:p w14:paraId="7B41394D" w14:textId="77777777" w:rsidR="00741765" w:rsidRPr="00991F18" w:rsidRDefault="00741765" w:rsidP="00991F18">
      <w:pPr>
        <w:pStyle w:val="ListParagraph"/>
        <w:numPr>
          <w:ilvl w:val="1"/>
          <w:numId w:val="5"/>
        </w:numPr>
        <w:spacing w:line="360" w:lineRule="auto"/>
        <w:jc w:val="both"/>
        <w:rPr>
          <w:rFonts w:ascii="Arial" w:hAnsi="Arial" w:cs="Arial"/>
          <w:sz w:val="24"/>
          <w:szCs w:val="24"/>
        </w:rPr>
      </w:pPr>
      <w:r w:rsidRPr="00991F18">
        <w:rPr>
          <w:rFonts w:ascii="Arial" w:hAnsi="Arial" w:cs="Arial"/>
          <w:sz w:val="24"/>
          <w:szCs w:val="24"/>
        </w:rPr>
        <w:t>UZREC shall a</w:t>
      </w:r>
      <w:r w:rsidR="00630593" w:rsidRPr="00991F18">
        <w:rPr>
          <w:rFonts w:ascii="Arial" w:hAnsi="Arial" w:cs="Arial"/>
          <w:sz w:val="24"/>
          <w:szCs w:val="24"/>
        </w:rPr>
        <w:t>ttend meetings of Senate, Senate Research Committee and the Higher Degrees</w:t>
      </w:r>
      <w:r w:rsidRPr="00991F18">
        <w:rPr>
          <w:rFonts w:ascii="Arial" w:hAnsi="Arial" w:cs="Arial"/>
          <w:sz w:val="24"/>
          <w:szCs w:val="24"/>
        </w:rPr>
        <w:t xml:space="preserve"> </w:t>
      </w:r>
      <w:r w:rsidR="00630593" w:rsidRPr="00991F18">
        <w:rPr>
          <w:rFonts w:ascii="Arial" w:hAnsi="Arial" w:cs="Arial"/>
          <w:sz w:val="24"/>
          <w:szCs w:val="24"/>
        </w:rPr>
        <w:t>Committee (HDC) as required. This will be through attendance by the Chair or</w:t>
      </w:r>
      <w:r w:rsidRPr="00991F18">
        <w:rPr>
          <w:rFonts w:ascii="Arial" w:hAnsi="Arial" w:cs="Arial"/>
          <w:sz w:val="24"/>
          <w:szCs w:val="24"/>
        </w:rPr>
        <w:t xml:space="preserve"> delegated member of the UZREC</w:t>
      </w:r>
      <w:r w:rsidR="00630593" w:rsidRPr="00991F18">
        <w:rPr>
          <w:rFonts w:ascii="Arial" w:hAnsi="Arial" w:cs="Arial"/>
          <w:sz w:val="24"/>
          <w:szCs w:val="24"/>
        </w:rPr>
        <w:t>.</w:t>
      </w:r>
    </w:p>
    <w:p w14:paraId="10403031" w14:textId="77777777" w:rsidR="00630593" w:rsidRPr="00991F18" w:rsidRDefault="00630593" w:rsidP="00991F18">
      <w:pPr>
        <w:pStyle w:val="ListParagraph"/>
        <w:numPr>
          <w:ilvl w:val="1"/>
          <w:numId w:val="5"/>
        </w:numPr>
        <w:spacing w:line="360" w:lineRule="auto"/>
        <w:jc w:val="both"/>
        <w:rPr>
          <w:rFonts w:ascii="Arial" w:hAnsi="Arial" w:cs="Arial"/>
          <w:sz w:val="24"/>
          <w:szCs w:val="24"/>
        </w:rPr>
      </w:pPr>
      <w:r w:rsidRPr="00991F18">
        <w:rPr>
          <w:rFonts w:ascii="Arial" w:hAnsi="Arial" w:cs="Arial"/>
          <w:sz w:val="24"/>
          <w:szCs w:val="24"/>
        </w:rPr>
        <w:t xml:space="preserve"> Advise Senate, Senate Research Committ</w:t>
      </w:r>
      <w:r w:rsidR="00741765" w:rsidRPr="00991F18">
        <w:rPr>
          <w:rFonts w:ascii="Arial" w:hAnsi="Arial" w:cs="Arial"/>
          <w:sz w:val="24"/>
          <w:szCs w:val="24"/>
        </w:rPr>
        <w:t>ee, the HDC and UniZulu</w:t>
      </w:r>
      <w:r w:rsidRPr="00991F18">
        <w:rPr>
          <w:rFonts w:ascii="Arial" w:hAnsi="Arial" w:cs="Arial"/>
          <w:sz w:val="24"/>
          <w:szCs w:val="24"/>
        </w:rPr>
        <w:t xml:space="preserve"> Management on</w:t>
      </w:r>
      <w:r w:rsidR="00741765" w:rsidRPr="00991F18">
        <w:rPr>
          <w:rFonts w:ascii="Arial" w:hAnsi="Arial" w:cs="Arial"/>
          <w:sz w:val="24"/>
          <w:szCs w:val="24"/>
        </w:rPr>
        <w:t xml:space="preserve"> </w:t>
      </w:r>
      <w:r w:rsidRPr="00991F18">
        <w:rPr>
          <w:rFonts w:ascii="Arial" w:hAnsi="Arial" w:cs="Arial"/>
          <w:sz w:val="24"/>
          <w:szCs w:val="24"/>
        </w:rPr>
        <w:t>matters related to the ethics of research involving humans, animals, and the</w:t>
      </w:r>
    </w:p>
    <w:p w14:paraId="09858CF7" w14:textId="77777777" w:rsidR="0035678B" w:rsidRPr="00991F18" w:rsidRDefault="00630593" w:rsidP="00991F18">
      <w:pPr>
        <w:pStyle w:val="ListParagraph"/>
        <w:spacing w:line="360" w:lineRule="auto"/>
        <w:ind w:left="1069"/>
        <w:jc w:val="both"/>
        <w:rPr>
          <w:rFonts w:ascii="Arial" w:hAnsi="Arial" w:cs="Arial"/>
          <w:sz w:val="24"/>
          <w:szCs w:val="24"/>
        </w:rPr>
      </w:pPr>
      <w:r w:rsidRPr="00991F18">
        <w:rPr>
          <w:rFonts w:ascii="Arial" w:hAnsi="Arial" w:cs="Arial"/>
          <w:sz w:val="24"/>
          <w:szCs w:val="24"/>
        </w:rPr>
        <w:t>environment, and on ethics in the broader sense (e.g. plagiarism, conflict of</w:t>
      </w:r>
      <w:r w:rsidR="00741765" w:rsidRPr="00991F18">
        <w:rPr>
          <w:rFonts w:ascii="Arial" w:hAnsi="Arial" w:cs="Arial"/>
          <w:sz w:val="24"/>
          <w:szCs w:val="24"/>
        </w:rPr>
        <w:t xml:space="preserve"> </w:t>
      </w:r>
      <w:r w:rsidRPr="00991F18">
        <w:rPr>
          <w:rFonts w:ascii="Arial" w:hAnsi="Arial" w:cs="Arial"/>
          <w:sz w:val="24"/>
          <w:szCs w:val="24"/>
        </w:rPr>
        <w:t>interest etc.).</w:t>
      </w:r>
    </w:p>
    <w:p w14:paraId="637D85F1" w14:textId="77777777" w:rsidR="00741765" w:rsidRPr="00991F18" w:rsidRDefault="00741765" w:rsidP="00991F18">
      <w:pPr>
        <w:spacing w:line="360" w:lineRule="auto"/>
        <w:jc w:val="both"/>
        <w:rPr>
          <w:rFonts w:ascii="Arial" w:hAnsi="Arial" w:cs="Arial"/>
          <w:b/>
          <w:sz w:val="24"/>
          <w:szCs w:val="24"/>
        </w:rPr>
      </w:pPr>
      <w:r w:rsidRPr="00991F18">
        <w:rPr>
          <w:rFonts w:ascii="Arial" w:hAnsi="Arial" w:cs="Arial"/>
          <w:b/>
          <w:sz w:val="24"/>
          <w:szCs w:val="24"/>
        </w:rPr>
        <w:t>5.</w:t>
      </w:r>
      <w:r w:rsidR="000929B0" w:rsidRPr="00991F18">
        <w:rPr>
          <w:rFonts w:ascii="Arial" w:hAnsi="Arial" w:cs="Arial"/>
          <w:b/>
          <w:sz w:val="24"/>
          <w:szCs w:val="24"/>
        </w:rPr>
        <w:t>UZREC Membership</w:t>
      </w:r>
    </w:p>
    <w:p w14:paraId="618860D1" w14:textId="77777777" w:rsidR="00445D4C" w:rsidRPr="00991F18" w:rsidRDefault="00445D4C" w:rsidP="00991F18">
      <w:pPr>
        <w:spacing w:line="360" w:lineRule="auto"/>
        <w:jc w:val="both"/>
        <w:rPr>
          <w:rFonts w:ascii="Arial" w:hAnsi="Arial" w:cs="Arial"/>
          <w:sz w:val="24"/>
          <w:szCs w:val="24"/>
        </w:rPr>
      </w:pPr>
      <w:r w:rsidRPr="00991F18">
        <w:rPr>
          <w:rFonts w:ascii="Arial" w:hAnsi="Arial" w:cs="Arial"/>
          <w:sz w:val="24"/>
          <w:szCs w:val="24"/>
        </w:rPr>
        <w:t>5.1 Members should be people who value morality and demonstrate an awareness of and sensitivity to all humans, animals and the environment. They should defend the continued advancement of science in the interests of society, with particular attention to research needs in South Africa and Africa.</w:t>
      </w:r>
    </w:p>
    <w:p w14:paraId="47F70BD7" w14:textId="77777777" w:rsidR="00445D4C" w:rsidRPr="00991F18" w:rsidRDefault="00445D4C" w:rsidP="00991F18">
      <w:pPr>
        <w:spacing w:line="360" w:lineRule="auto"/>
        <w:jc w:val="both"/>
        <w:rPr>
          <w:rFonts w:ascii="Arial" w:hAnsi="Arial" w:cs="Arial"/>
          <w:sz w:val="24"/>
          <w:szCs w:val="24"/>
        </w:rPr>
      </w:pPr>
      <w:r w:rsidRPr="00991F18">
        <w:rPr>
          <w:rFonts w:ascii="Arial" w:hAnsi="Arial" w:cs="Arial"/>
          <w:sz w:val="24"/>
          <w:szCs w:val="24"/>
        </w:rPr>
        <w:t>5.2</w:t>
      </w:r>
      <w:r w:rsidR="000929B0" w:rsidRPr="00991F18">
        <w:rPr>
          <w:rFonts w:ascii="Arial" w:hAnsi="Arial" w:cs="Arial"/>
          <w:sz w:val="24"/>
          <w:szCs w:val="24"/>
        </w:rPr>
        <w:t xml:space="preserve"> </w:t>
      </w:r>
      <w:r w:rsidR="00704DA4" w:rsidRPr="00991F18">
        <w:rPr>
          <w:rFonts w:ascii="Arial" w:hAnsi="Arial" w:cs="Arial"/>
          <w:sz w:val="24"/>
          <w:szCs w:val="24"/>
        </w:rPr>
        <w:t>The UZREC comprises the following members:</w:t>
      </w:r>
    </w:p>
    <w:p w14:paraId="6B8E0FBE" w14:textId="77777777" w:rsidR="00D82016" w:rsidRPr="00991F18" w:rsidRDefault="00445D4C" w:rsidP="00991F18">
      <w:pPr>
        <w:spacing w:line="360" w:lineRule="auto"/>
        <w:ind w:left="720"/>
        <w:jc w:val="both"/>
        <w:rPr>
          <w:rFonts w:ascii="Arial" w:hAnsi="Arial" w:cs="Arial"/>
          <w:sz w:val="24"/>
          <w:szCs w:val="24"/>
        </w:rPr>
      </w:pPr>
      <w:r w:rsidRPr="00991F18">
        <w:rPr>
          <w:rFonts w:ascii="Arial" w:hAnsi="Arial" w:cs="Arial"/>
          <w:sz w:val="24"/>
          <w:szCs w:val="24"/>
        </w:rPr>
        <w:t xml:space="preserve">5.2.1 </w:t>
      </w:r>
      <w:r w:rsidR="00704DA4" w:rsidRPr="00991F18">
        <w:rPr>
          <w:rFonts w:ascii="Arial" w:hAnsi="Arial" w:cs="Arial"/>
          <w:sz w:val="24"/>
          <w:szCs w:val="24"/>
        </w:rPr>
        <w:t xml:space="preserve">The Deputy Vice-Chancellor Research </w:t>
      </w:r>
      <w:r w:rsidRPr="00991F18">
        <w:rPr>
          <w:rFonts w:ascii="Arial" w:hAnsi="Arial" w:cs="Arial"/>
          <w:sz w:val="24"/>
          <w:szCs w:val="24"/>
        </w:rPr>
        <w:t>and Innovation (Chairperson),</w:t>
      </w:r>
      <w:r w:rsidR="008100F2" w:rsidRPr="00991F18">
        <w:rPr>
          <w:rFonts w:ascii="Arial" w:hAnsi="Arial" w:cs="Arial"/>
          <w:sz w:val="24"/>
          <w:szCs w:val="24"/>
        </w:rPr>
        <w:t xml:space="preserve"> Research Director, Research Ethics Administrator,</w:t>
      </w:r>
      <w:r w:rsidRPr="00991F18">
        <w:rPr>
          <w:rFonts w:ascii="Arial" w:hAnsi="Arial" w:cs="Arial"/>
          <w:sz w:val="24"/>
          <w:szCs w:val="24"/>
        </w:rPr>
        <w:t xml:space="preserve"> Deputy Deans </w:t>
      </w:r>
      <w:r w:rsidR="00704DA4" w:rsidRPr="00991F18">
        <w:rPr>
          <w:rFonts w:ascii="Arial" w:hAnsi="Arial" w:cs="Arial"/>
          <w:sz w:val="24"/>
          <w:szCs w:val="24"/>
        </w:rPr>
        <w:t>Research &amp; Internalizatio</w:t>
      </w:r>
      <w:r w:rsidR="009B0117" w:rsidRPr="00991F18">
        <w:rPr>
          <w:rFonts w:ascii="Arial" w:hAnsi="Arial" w:cs="Arial"/>
          <w:sz w:val="24"/>
          <w:szCs w:val="24"/>
        </w:rPr>
        <w:t xml:space="preserve">n of Faculty or their nominees, Academic members with relevant expertise, member of </w:t>
      </w:r>
      <w:r w:rsidR="008100F2" w:rsidRPr="00991F18">
        <w:rPr>
          <w:rFonts w:ascii="Arial" w:hAnsi="Arial" w:cs="Arial"/>
          <w:sz w:val="24"/>
          <w:szCs w:val="24"/>
        </w:rPr>
        <w:t>the community where the institution</w:t>
      </w:r>
      <w:r w:rsidR="009B0117" w:rsidRPr="00991F18">
        <w:rPr>
          <w:rFonts w:ascii="Arial" w:hAnsi="Arial" w:cs="Arial"/>
          <w:sz w:val="24"/>
          <w:szCs w:val="24"/>
        </w:rPr>
        <w:t xml:space="preserve"> is operating</w:t>
      </w:r>
      <w:r w:rsidR="008100F2" w:rsidRPr="00991F18">
        <w:rPr>
          <w:rFonts w:ascii="Arial" w:hAnsi="Arial" w:cs="Arial"/>
          <w:sz w:val="24"/>
          <w:szCs w:val="24"/>
        </w:rPr>
        <w:t>.</w:t>
      </w:r>
    </w:p>
    <w:p w14:paraId="43FEE7A8" w14:textId="4FD36F5A" w:rsidR="00445D4C" w:rsidRPr="00991F18" w:rsidRDefault="00445D4C" w:rsidP="00991F18">
      <w:pPr>
        <w:spacing w:line="360" w:lineRule="auto"/>
        <w:ind w:left="720"/>
        <w:jc w:val="both"/>
        <w:rPr>
          <w:rFonts w:ascii="Arial" w:hAnsi="Arial" w:cs="Arial"/>
          <w:sz w:val="24"/>
          <w:szCs w:val="24"/>
        </w:rPr>
      </w:pPr>
      <w:r w:rsidRPr="00991F18">
        <w:rPr>
          <w:rFonts w:ascii="Arial" w:hAnsi="Arial" w:cs="Arial"/>
          <w:sz w:val="24"/>
          <w:szCs w:val="24"/>
        </w:rPr>
        <w:t>5.2.</w:t>
      </w:r>
      <w:r w:rsidR="00B2461C" w:rsidRPr="00991F18">
        <w:rPr>
          <w:rFonts w:ascii="Arial" w:hAnsi="Arial" w:cs="Arial"/>
          <w:sz w:val="24"/>
          <w:szCs w:val="24"/>
        </w:rPr>
        <w:t>2</w:t>
      </w:r>
      <w:r w:rsidRPr="00991F18">
        <w:rPr>
          <w:rFonts w:ascii="Arial" w:hAnsi="Arial" w:cs="Arial"/>
          <w:sz w:val="24"/>
          <w:szCs w:val="24"/>
        </w:rPr>
        <w:t xml:space="preserve"> </w:t>
      </w:r>
      <w:r w:rsidR="00704DA4" w:rsidRPr="00991F18">
        <w:rPr>
          <w:rFonts w:ascii="Arial" w:hAnsi="Arial" w:cs="Arial"/>
          <w:sz w:val="24"/>
          <w:szCs w:val="24"/>
        </w:rPr>
        <w:t>Ordinary membership of the UZREC will be for an initial three-year term, but members may be re-appointed for one additional three-year period. The provisions of this clause may be waived where a person serves on the UZREC in order to fulfil</w:t>
      </w:r>
      <w:r w:rsidRPr="00991F18">
        <w:rPr>
          <w:rFonts w:ascii="Arial" w:hAnsi="Arial" w:cs="Arial"/>
          <w:sz w:val="24"/>
          <w:szCs w:val="24"/>
        </w:rPr>
        <w:t xml:space="preserve"> regulatory requirements.</w:t>
      </w:r>
    </w:p>
    <w:p w14:paraId="2509E6C8" w14:textId="772333A2" w:rsidR="00445D4C" w:rsidRPr="00991F18" w:rsidRDefault="00445D4C" w:rsidP="00991F18">
      <w:pPr>
        <w:spacing w:line="360" w:lineRule="auto"/>
        <w:ind w:left="720"/>
        <w:jc w:val="both"/>
        <w:rPr>
          <w:rFonts w:ascii="Arial" w:hAnsi="Arial" w:cs="Arial"/>
          <w:sz w:val="24"/>
          <w:szCs w:val="24"/>
        </w:rPr>
      </w:pPr>
      <w:r w:rsidRPr="00991F18">
        <w:rPr>
          <w:rFonts w:ascii="Arial" w:hAnsi="Arial" w:cs="Arial"/>
          <w:sz w:val="24"/>
          <w:szCs w:val="24"/>
        </w:rPr>
        <w:lastRenderedPageBreak/>
        <w:t>5.2.</w:t>
      </w:r>
      <w:r w:rsidR="00B2461C" w:rsidRPr="00991F18">
        <w:rPr>
          <w:rFonts w:ascii="Arial" w:hAnsi="Arial" w:cs="Arial"/>
          <w:sz w:val="24"/>
          <w:szCs w:val="24"/>
        </w:rPr>
        <w:t>3</w:t>
      </w:r>
      <w:r w:rsidRPr="00991F18">
        <w:rPr>
          <w:rFonts w:ascii="Arial" w:hAnsi="Arial" w:cs="Arial"/>
          <w:sz w:val="24"/>
          <w:szCs w:val="24"/>
        </w:rPr>
        <w:t xml:space="preserve"> </w:t>
      </w:r>
      <w:r w:rsidR="00704DA4" w:rsidRPr="00991F18">
        <w:rPr>
          <w:rFonts w:ascii="Arial" w:hAnsi="Arial" w:cs="Arial"/>
          <w:sz w:val="24"/>
          <w:szCs w:val="24"/>
        </w:rPr>
        <w:t>All committee members will be required to sign a confidentiality agreement as well as a code of conduct</w:t>
      </w:r>
      <w:r w:rsidR="008100F2" w:rsidRPr="00991F18">
        <w:rPr>
          <w:rFonts w:ascii="Arial" w:hAnsi="Arial" w:cs="Arial"/>
          <w:sz w:val="24"/>
          <w:szCs w:val="24"/>
        </w:rPr>
        <w:t xml:space="preserve"> as</w:t>
      </w:r>
      <w:r w:rsidR="00704DA4" w:rsidRPr="00991F18">
        <w:rPr>
          <w:rFonts w:ascii="Arial" w:hAnsi="Arial" w:cs="Arial"/>
          <w:sz w:val="24"/>
          <w:szCs w:val="24"/>
        </w:rPr>
        <w:t xml:space="preserve"> part</w:t>
      </w:r>
      <w:r w:rsidRPr="00991F18">
        <w:rPr>
          <w:rFonts w:ascii="Arial" w:hAnsi="Arial" w:cs="Arial"/>
          <w:sz w:val="24"/>
          <w:szCs w:val="24"/>
        </w:rPr>
        <w:t xml:space="preserve"> of their appointment process.</w:t>
      </w:r>
    </w:p>
    <w:p w14:paraId="07E75CD4" w14:textId="3509C0F7" w:rsidR="00704DA4" w:rsidRPr="00991F18" w:rsidRDefault="00445D4C" w:rsidP="00991F18">
      <w:pPr>
        <w:spacing w:line="360" w:lineRule="auto"/>
        <w:ind w:left="720"/>
        <w:jc w:val="both"/>
        <w:rPr>
          <w:rFonts w:ascii="Arial" w:hAnsi="Arial" w:cs="Arial"/>
          <w:sz w:val="24"/>
          <w:szCs w:val="24"/>
        </w:rPr>
      </w:pPr>
      <w:r w:rsidRPr="00991F18">
        <w:rPr>
          <w:rFonts w:ascii="Arial" w:hAnsi="Arial" w:cs="Arial"/>
          <w:sz w:val="24"/>
          <w:szCs w:val="24"/>
        </w:rPr>
        <w:t>5.2.</w:t>
      </w:r>
      <w:r w:rsidR="00B2461C" w:rsidRPr="00991F18">
        <w:rPr>
          <w:rFonts w:ascii="Arial" w:hAnsi="Arial" w:cs="Arial"/>
          <w:sz w:val="24"/>
          <w:szCs w:val="24"/>
        </w:rPr>
        <w:t>4</w:t>
      </w:r>
      <w:r w:rsidRPr="00991F18">
        <w:rPr>
          <w:rFonts w:ascii="Arial" w:hAnsi="Arial" w:cs="Arial"/>
          <w:sz w:val="24"/>
          <w:szCs w:val="24"/>
        </w:rPr>
        <w:t xml:space="preserve"> </w:t>
      </w:r>
      <w:r w:rsidR="00704DA4" w:rsidRPr="00991F18">
        <w:rPr>
          <w:rFonts w:ascii="Arial" w:hAnsi="Arial" w:cs="Arial"/>
          <w:sz w:val="24"/>
          <w:szCs w:val="24"/>
        </w:rPr>
        <w:t>The University shall indemnify all committee members in respect of any legal consequences arising from bona fide decisions made as committee members.</w:t>
      </w:r>
    </w:p>
    <w:p w14:paraId="51E0E025" w14:textId="77777777" w:rsidR="00AB4C33" w:rsidRPr="00991F18" w:rsidRDefault="00B723AF" w:rsidP="00991F18">
      <w:pPr>
        <w:spacing w:line="360" w:lineRule="auto"/>
        <w:rPr>
          <w:rFonts w:ascii="Arial" w:hAnsi="Arial" w:cs="Arial"/>
          <w:b/>
          <w:sz w:val="24"/>
          <w:szCs w:val="24"/>
        </w:rPr>
      </w:pPr>
      <w:r w:rsidRPr="00991F18">
        <w:rPr>
          <w:rFonts w:ascii="Arial" w:hAnsi="Arial" w:cs="Arial"/>
          <w:b/>
          <w:sz w:val="24"/>
          <w:szCs w:val="24"/>
        </w:rPr>
        <w:t>6. Operating Procedures</w:t>
      </w:r>
    </w:p>
    <w:p w14:paraId="3B03CEF2" w14:textId="77777777" w:rsidR="00AB4C33" w:rsidRPr="00991F18" w:rsidRDefault="00AB4C33" w:rsidP="00991F18">
      <w:pPr>
        <w:pStyle w:val="ListParagraph"/>
        <w:numPr>
          <w:ilvl w:val="1"/>
          <w:numId w:val="10"/>
        </w:numPr>
        <w:spacing w:line="360" w:lineRule="auto"/>
        <w:rPr>
          <w:rFonts w:ascii="Arial" w:hAnsi="Arial" w:cs="Arial"/>
          <w:sz w:val="24"/>
          <w:szCs w:val="24"/>
        </w:rPr>
      </w:pPr>
      <w:r w:rsidRPr="00991F18">
        <w:rPr>
          <w:rFonts w:ascii="Arial" w:hAnsi="Arial" w:cs="Arial"/>
          <w:sz w:val="24"/>
          <w:szCs w:val="24"/>
        </w:rPr>
        <w:t xml:space="preserve">The UZREC functions in compliance with, but not limited to, the following documents and guidelines: </w:t>
      </w:r>
    </w:p>
    <w:p w14:paraId="1C26FC26" w14:textId="77777777" w:rsidR="00AB4C33" w:rsidRPr="00991F18" w:rsidRDefault="00AB4C33" w:rsidP="00991F18">
      <w:pPr>
        <w:pStyle w:val="ListParagraph"/>
        <w:numPr>
          <w:ilvl w:val="2"/>
          <w:numId w:val="10"/>
        </w:numPr>
        <w:spacing w:line="360" w:lineRule="auto"/>
        <w:jc w:val="both"/>
        <w:rPr>
          <w:rFonts w:ascii="Arial" w:hAnsi="Arial" w:cs="Arial"/>
          <w:sz w:val="24"/>
          <w:szCs w:val="24"/>
        </w:rPr>
      </w:pPr>
      <w:r w:rsidRPr="00991F18">
        <w:rPr>
          <w:rFonts w:ascii="Arial" w:hAnsi="Arial" w:cs="Arial"/>
          <w:sz w:val="24"/>
          <w:szCs w:val="24"/>
        </w:rPr>
        <w:t>The SA Nat</w:t>
      </w:r>
      <w:r w:rsidR="008100F2" w:rsidRPr="00991F18">
        <w:rPr>
          <w:rFonts w:ascii="Arial" w:hAnsi="Arial" w:cs="Arial"/>
          <w:sz w:val="24"/>
          <w:szCs w:val="24"/>
        </w:rPr>
        <w:t>ional Health Act. No. 61 of 20</w:t>
      </w:r>
      <w:r w:rsidR="007324FB" w:rsidRPr="00991F18">
        <w:rPr>
          <w:rFonts w:ascii="Arial" w:hAnsi="Arial" w:cs="Arial"/>
          <w:sz w:val="24"/>
          <w:szCs w:val="24"/>
        </w:rPr>
        <w:t>03</w:t>
      </w:r>
      <w:r w:rsidRPr="00991F18">
        <w:rPr>
          <w:rFonts w:ascii="Arial" w:hAnsi="Arial" w:cs="Arial"/>
          <w:sz w:val="24"/>
          <w:szCs w:val="24"/>
        </w:rPr>
        <w:t>.</w:t>
      </w:r>
    </w:p>
    <w:p w14:paraId="1EA3F64E" w14:textId="77777777" w:rsidR="00AB4C33" w:rsidRPr="00991F18" w:rsidRDefault="00AB4C33" w:rsidP="00991F18">
      <w:pPr>
        <w:pStyle w:val="ListParagraph"/>
        <w:numPr>
          <w:ilvl w:val="2"/>
          <w:numId w:val="10"/>
        </w:numPr>
        <w:spacing w:line="360" w:lineRule="auto"/>
        <w:jc w:val="both"/>
        <w:rPr>
          <w:rFonts w:ascii="Arial" w:hAnsi="Arial" w:cs="Arial"/>
          <w:sz w:val="24"/>
          <w:szCs w:val="24"/>
        </w:rPr>
      </w:pPr>
      <w:r w:rsidRPr="00991F18">
        <w:rPr>
          <w:rFonts w:ascii="Arial" w:hAnsi="Arial" w:cs="Arial"/>
          <w:sz w:val="24"/>
          <w:szCs w:val="24"/>
        </w:rPr>
        <w:t>The SA Department of Health (</w:t>
      </w:r>
      <w:r w:rsidR="007324FB" w:rsidRPr="00991F18">
        <w:rPr>
          <w:rFonts w:ascii="Arial" w:hAnsi="Arial" w:cs="Arial"/>
          <w:sz w:val="24"/>
          <w:szCs w:val="24"/>
        </w:rPr>
        <w:t>2015</w:t>
      </w:r>
      <w:r w:rsidRPr="00991F18">
        <w:rPr>
          <w:rFonts w:ascii="Arial" w:hAnsi="Arial" w:cs="Arial"/>
          <w:sz w:val="24"/>
          <w:szCs w:val="24"/>
        </w:rPr>
        <w:t>) Ethics in health research:  Principles, structures and processes and (2006) South African good clinical practice guidelines.</w:t>
      </w:r>
    </w:p>
    <w:p w14:paraId="132CC02B" w14:textId="77777777" w:rsidR="00AB4C33" w:rsidRPr="00991F18" w:rsidRDefault="00AB4C33" w:rsidP="00991F18">
      <w:pPr>
        <w:pStyle w:val="ListParagraph"/>
        <w:numPr>
          <w:ilvl w:val="2"/>
          <w:numId w:val="10"/>
        </w:numPr>
        <w:spacing w:line="360" w:lineRule="auto"/>
        <w:jc w:val="both"/>
        <w:rPr>
          <w:rFonts w:ascii="Arial" w:hAnsi="Arial" w:cs="Arial"/>
          <w:sz w:val="24"/>
          <w:szCs w:val="24"/>
        </w:rPr>
      </w:pPr>
      <w:r w:rsidRPr="00991F18">
        <w:rPr>
          <w:rFonts w:ascii="Arial" w:hAnsi="Arial" w:cs="Arial"/>
          <w:sz w:val="24"/>
          <w:szCs w:val="24"/>
        </w:rPr>
        <w:t>Declaration of Helsinki (Current version)</w:t>
      </w:r>
    </w:p>
    <w:p w14:paraId="36D4DD15" w14:textId="77777777" w:rsidR="00AB4C33" w:rsidRPr="00991F18" w:rsidRDefault="00AB4C33" w:rsidP="00991F18">
      <w:pPr>
        <w:pStyle w:val="ListParagraph"/>
        <w:numPr>
          <w:ilvl w:val="2"/>
          <w:numId w:val="10"/>
        </w:numPr>
        <w:spacing w:line="360" w:lineRule="auto"/>
        <w:jc w:val="both"/>
        <w:rPr>
          <w:rFonts w:ascii="Arial" w:hAnsi="Arial" w:cs="Arial"/>
          <w:sz w:val="24"/>
          <w:szCs w:val="24"/>
        </w:rPr>
      </w:pPr>
      <w:r w:rsidRPr="00991F18">
        <w:rPr>
          <w:rFonts w:ascii="Arial" w:hAnsi="Arial" w:cs="Arial"/>
          <w:sz w:val="24"/>
          <w:szCs w:val="24"/>
        </w:rPr>
        <w:t>The Belmont Report, the US Office of Human Research Protections 45 CFR  461 (for non-exempt research with human participants conducted or   supported by the US.</w:t>
      </w:r>
    </w:p>
    <w:p w14:paraId="1F322F98" w14:textId="77777777" w:rsidR="00AB4C33" w:rsidRPr="00991F18" w:rsidRDefault="00AB4C33" w:rsidP="00991F18">
      <w:pPr>
        <w:pStyle w:val="ListParagraph"/>
        <w:numPr>
          <w:ilvl w:val="2"/>
          <w:numId w:val="10"/>
        </w:numPr>
        <w:spacing w:line="360" w:lineRule="auto"/>
        <w:jc w:val="both"/>
        <w:rPr>
          <w:rFonts w:ascii="Arial" w:hAnsi="Arial" w:cs="Arial"/>
          <w:sz w:val="24"/>
          <w:szCs w:val="24"/>
        </w:rPr>
      </w:pPr>
      <w:r w:rsidRPr="00991F18">
        <w:rPr>
          <w:rFonts w:ascii="Arial" w:hAnsi="Arial" w:cs="Arial"/>
          <w:sz w:val="24"/>
          <w:szCs w:val="24"/>
        </w:rPr>
        <w:t>Department of Health and Human Services- (HHS), 21 CFR 50, 21 CFR 56, CIOMS, ICH-GCP-E6 Sections 1-4 and,</w:t>
      </w:r>
    </w:p>
    <w:p w14:paraId="6358A033" w14:textId="77777777" w:rsidR="00AB4C33" w:rsidRPr="00991F18" w:rsidRDefault="00AB4C33" w:rsidP="00991F18">
      <w:pPr>
        <w:pStyle w:val="ListParagraph"/>
        <w:numPr>
          <w:ilvl w:val="2"/>
          <w:numId w:val="10"/>
        </w:numPr>
        <w:spacing w:line="360" w:lineRule="auto"/>
        <w:jc w:val="both"/>
        <w:rPr>
          <w:rFonts w:ascii="Arial" w:hAnsi="Arial" w:cs="Arial"/>
          <w:sz w:val="24"/>
          <w:szCs w:val="24"/>
        </w:rPr>
      </w:pPr>
      <w:r w:rsidRPr="00991F18">
        <w:rPr>
          <w:rFonts w:ascii="Arial" w:hAnsi="Arial" w:cs="Arial"/>
          <w:sz w:val="24"/>
          <w:szCs w:val="24"/>
        </w:rPr>
        <w:t xml:space="preserve">The International Conference on Harmonization and Technical Requirements for Registration of Pharmaceuticals for Human Use (ICH Tripartite). </w:t>
      </w:r>
    </w:p>
    <w:p w14:paraId="5A06B764" w14:textId="77777777" w:rsidR="00B723AF" w:rsidRPr="00991F18" w:rsidRDefault="00AB4C33" w:rsidP="00991F18">
      <w:pPr>
        <w:pStyle w:val="ListParagraph"/>
        <w:numPr>
          <w:ilvl w:val="2"/>
          <w:numId w:val="10"/>
        </w:numPr>
        <w:spacing w:line="360" w:lineRule="auto"/>
        <w:jc w:val="both"/>
        <w:rPr>
          <w:rFonts w:ascii="Arial" w:hAnsi="Arial" w:cs="Arial"/>
          <w:sz w:val="24"/>
          <w:szCs w:val="24"/>
        </w:rPr>
      </w:pPr>
      <w:r w:rsidRPr="00991F18">
        <w:rPr>
          <w:rFonts w:ascii="Arial" w:hAnsi="Arial" w:cs="Arial"/>
          <w:sz w:val="24"/>
          <w:szCs w:val="24"/>
        </w:rPr>
        <w:t>When strict compliance   with the   letter of a particular requirement of these declarations and codes is not possible, UZREC will ensure that the proposed research is nonetheless in keeping with the spirit of the declarations and codes</w:t>
      </w:r>
    </w:p>
    <w:p w14:paraId="4EB662A0" w14:textId="77777777" w:rsidR="00AB4C33" w:rsidRPr="00991F18" w:rsidRDefault="00AB4C33" w:rsidP="00991F18">
      <w:pPr>
        <w:pStyle w:val="ListParagraph"/>
        <w:numPr>
          <w:ilvl w:val="2"/>
          <w:numId w:val="10"/>
        </w:numPr>
        <w:spacing w:line="360" w:lineRule="auto"/>
        <w:jc w:val="both"/>
        <w:rPr>
          <w:rFonts w:ascii="Arial" w:hAnsi="Arial" w:cs="Arial"/>
          <w:sz w:val="24"/>
          <w:szCs w:val="24"/>
        </w:rPr>
      </w:pPr>
      <w:r w:rsidRPr="00991F18">
        <w:rPr>
          <w:rFonts w:ascii="Arial" w:hAnsi="Arial" w:cs="Arial"/>
          <w:sz w:val="24"/>
          <w:szCs w:val="24"/>
        </w:rPr>
        <w:t>The SOP are thoroughly</w:t>
      </w:r>
      <w:r w:rsidR="00C249DE" w:rsidRPr="00991F18">
        <w:rPr>
          <w:rFonts w:ascii="Arial" w:hAnsi="Arial" w:cs="Arial"/>
          <w:sz w:val="24"/>
          <w:szCs w:val="24"/>
        </w:rPr>
        <w:t xml:space="preserve"> </w:t>
      </w:r>
      <w:r w:rsidR="00D82016" w:rsidRPr="00991F18">
        <w:rPr>
          <w:rFonts w:ascii="Arial" w:hAnsi="Arial" w:cs="Arial"/>
          <w:sz w:val="24"/>
          <w:szCs w:val="24"/>
        </w:rPr>
        <w:t>articulated on the SOP document</w:t>
      </w:r>
      <w:r w:rsidR="00C249DE" w:rsidRPr="00991F18">
        <w:rPr>
          <w:rFonts w:ascii="Arial" w:hAnsi="Arial" w:cs="Arial"/>
          <w:sz w:val="24"/>
          <w:szCs w:val="24"/>
        </w:rPr>
        <w:t>.</w:t>
      </w:r>
    </w:p>
    <w:p w14:paraId="45F27229" w14:textId="77777777" w:rsidR="00AB4C33" w:rsidRPr="00991F18" w:rsidRDefault="00AB4C33" w:rsidP="00991F18">
      <w:pPr>
        <w:spacing w:line="360" w:lineRule="auto"/>
        <w:jc w:val="both"/>
        <w:rPr>
          <w:rFonts w:ascii="Arial" w:hAnsi="Arial" w:cs="Arial"/>
          <w:sz w:val="24"/>
          <w:szCs w:val="24"/>
        </w:rPr>
      </w:pPr>
    </w:p>
    <w:p w14:paraId="0112672A" w14:textId="77777777" w:rsidR="00445D4C" w:rsidRDefault="00445D4C" w:rsidP="00445D4C">
      <w:pPr>
        <w:spacing w:line="360" w:lineRule="auto"/>
        <w:ind w:left="720"/>
        <w:jc w:val="both"/>
        <w:rPr>
          <w:sz w:val="24"/>
          <w:szCs w:val="24"/>
        </w:rPr>
      </w:pPr>
    </w:p>
    <w:p w14:paraId="173DA2D8" w14:textId="1C22FC74" w:rsidR="00991F18" w:rsidRPr="003F46FD" w:rsidRDefault="00991F18" w:rsidP="003F46FD">
      <w:pPr>
        <w:spacing w:line="360" w:lineRule="auto"/>
        <w:jc w:val="both"/>
        <w:rPr>
          <w:sz w:val="24"/>
          <w:szCs w:val="24"/>
        </w:rPr>
      </w:pPr>
      <w:bookmarkStart w:id="0" w:name="_GoBack"/>
      <w:bookmarkEnd w:id="0"/>
    </w:p>
    <w:sectPr w:rsidR="00991F18" w:rsidRPr="003F46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A"/>
    <w:multiLevelType w:val="multilevel"/>
    <w:tmpl w:val="79ECF27A"/>
    <w:lvl w:ilvl="0">
      <w:start w:val="16"/>
      <w:numFmt w:val="decimal"/>
      <w:lvlText w:val="%1"/>
      <w:lvlJc w:val="left"/>
      <w:pPr>
        <w:ind w:left="0" w:hanging="720"/>
      </w:pPr>
      <w:rPr>
        <w:rFonts w:cs="Times New Roman" w:hint="default"/>
      </w:rPr>
    </w:lvl>
    <w:lvl w:ilvl="1">
      <w:start w:val="2"/>
      <w:numFmt w:val="decimal"/>
      <w:lvlText w:val="%1.%2"/>
      <w:lvlJc w:val="left"/>
      <w:pPr>
        <w:ind w:left="0" w:hanging="720"/>
      </w:pPr>
      <w:rPr>
        <w:rFonts w:ascii="Arial" w:hAnsi="Arial" w:cs="Arial" w:hint="default"/>
        <w:b/>
        <w:bCs/>
        <w:sz w:val="24"/>
        <w:szCs w:val="24"/>
      </w:rPr>
    </w:lvl>
    <w:lvl w:ilvl="2">
      <w:start w:val="2"/>
      <w:numFmt w:val="decimal"/>
      <w:lvlText w:val="%1.%2.%3"/>
      <w:lvlJc w:val="left"/>
      <w:pPr>
        <w:ind w:left="0" w:hanging="900"/>
      </w:pPr>
      <w:rPr>
        <w:rFonts w:ascii="Arial" w:hAnsi="Arial" w:cs="Arial" w:hint="default"/>
        <w:b w:val="0"/>
        <w:bCs w:val="0"/>
        <w:sz w:val="24"/>
        <w:szCs w:val="24"/>
      </w:rPr>
    </w:lvl>
    <w:lvl w:ilvl="3">
      <w:start w:val="1"/>
      <w:numFmt w:val="decimal"/>
      <w:lvlText w:val="%1.%2.%3.%4"/>
      <w:lvlJc w:val="left"/>
      <w:pPr>
        <w:ind w:left="0" w:hanging="935"/>
      </w:pPr>
      <w:rPr>
        <w:rFonts w:ascii="Arial" w:hAnsi="Arial" w:cs="Arial" w:hint="default"/>
        <w:b w:val="0"/>
        <w:bCs w:val="0"/>
        <w:sz w:val="24"/>
        <w:szCs w:val="24"/>
      </w:rPr>
    </w:lvl>
    <w:lvl w:ilvl="4">
      <w:start w:val="1"/>
      <w:numFmt w:val="decimal"/>
      <w:lvlText w:val="%1.%2.%3.%4.%5"/>
      <w:lvlJc w:val="left"/>
      <w:pPr>
        <w:ind w:left="0" w:hanging="1244"/>
      </w:pPr>
      <w:rPr>
        <w:rFonts w:ascii="Arial" w:hAnsi="Arial" w:cs="Arial" w:hint="default"/>
        <w:b w:val="0"/>
        <w:bCs w:val="0"/>
        <w:sz w:val="24"/>
        <w:szCs w:val="24"/>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15:restartNumberingAfterBreak="0">
    <w:nsid w:val="047A6163"/>
    <w:multiLevelType w:val="multilevel"/>
    <w:tmpl w:val="AB0ED84A"/>
    <w:lvl w:ilvl="0">
      <w:start w:val="1"/>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 w15:restartNumberingAfterBreak="0">
    <w:nsid w:val="111A3D1A"/>
    <w:multiLevelType w:val="multilevel"/>
    <w:tmpl w:val="72C2F42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 w15:restartNumberingAfterBreak="0">
    <w:nsid w:val="1FA47F1D"/>
    <w:multiLevelType w:val="multilevel"/>
    <w:tmpl w:val="FE4E88A8"/>
    <w:lvl w:ilvl="0">
      <w:start w:val="16"/>
      <w:numFmt w:val="decimal"/>
      <w:lvlText w:val="%1"/>
      <w:lvlJc w:val="left"/>
      <w:pPr>
        <w:ind w:hanging="720"/>
      </w:pPr>
      <w:rPr>
        <w:rFonts w:cs="Times New Roman" w:hint="default"/>
      </w:rPr>
    </w:lvl>
    <w:lvl w:ilvl="1">
      <w:start w:val="3"/>
      <w:numFmt w:val="decimal"/>
      <w:lvlText w:val="%1.%2"/>
      <w:lvlJc w:val="left"/>
      <w:pPr>
        <w:ind w:hanging="720"/>
      </w:pPr>
      <w:rPr>
        <w:rFonts w:ascii="Arial" w:hAnsi="Arial" w:cs="Arial" w:hint="default"/>
        <w:b/>
        <w:bCs/>
        <w:sz w:val="24"/>
        <w:szCs w:val="24"/>
      </w:rPr>
    </w:lvl>
    <w:lvl w:ilvl="2">
      <w:start w:val="1"/>
      <w:numFmt w:val="decimal"/>
      <w:lvlText w:val="%1.%2.%3"/>
      <w:lvlJc w:val="left"/>
      <w:pPr>
        <w:ind w:left="1609" w:hanging="900"/>
      </w:pPr>
      <w:rPr>
        <w:rFonts w:ascii="Arial" w:hAnsi="Arial" w:cs="Arial" w:hint="default"/>
        <w:b w:val="0"/>
        <w:bCs w:val="0"/>
        <w:sz w:val="24"/>
        <w:szCs w:val="24"/>
      </w:rPr>
    </w:lvl>
    <w:lvl w:ilvl="3">
      <w:start w:val="1"/>
      <w:numFmt w:val="decimal"/>
      <w:lvlText w:val="%1.%2.%3.%4"/>
      <w:lvlJc w:val="left"/>
      <w:pPr>
        <w:ind w:hanging="935"/>
      </w:pPr>
      <w:rPr>
        <w:rFonts w:ascii="Arial" w:hAnsi="Arial" w:cs="Arial" w:hint="default"/>
        <w:b w:val="0"/>
        <w:bCs w:val="0"/>
        <w:sz w:val="24"/>
        <w:szCs w:val="24"/>
      </w:rPr>
    </w:lvl>
    <w:lvl w:ilvl="4">
      <w:start w:val="1"/>
      <w:numFmt w:val="decimal"/>
      <w:lvlText w:val="%1.%2.%3.%4.%5"/>
      <w:lvlJc w:val="left"/>
      <w:pPr>
        <w:ind w:hanging="1244"/>
      </w:pPr>
      <w:rPr>
        <w:rFonts w:ascii="Arial" w:hAnsi="Arial" w:cs="Arial" w:hint="default"/>
        <w:b w:val="0"/>
        <w:bCs w:val="0"/>
        <w:sz w:val="24"/>
        <w:szCs w:val="24"/>
      </w:rPr>
    </w:lvl>
    <w:lvl w:ilvl="5">
      <w:numFmt w:val="bullet"/>
      <w:lvlText w:val="•"/>
      <w:lvlJc w:val="left"/>
      <w:rPr>
        <w:rFonts w:hint="default"/>
      </w:rPr>
    </w:lvl>
    <w:lvl w:ilvl="6">
      <w:numFmt w:val="bullet"/>
      <w:lvlText w:val="•"/>
      <w:lvlJc w:val="left"/>
      <w:rPr>
        <w:rFonts w:hint="default"/>
      </w:rPr>
    </w:lvl>
    <w:lvl w:ilvl="7">
      <w:numFmt w:val="bullet"/>
      <w:lvlText w:val="•"/>
      <w:lvlJc w:val="left"/>
      <w:rPr>
        <w:rFonts w:hint="default"/>
      </w:rPr>
    </w:lvl>
    <w:lvl w:ilvl="8">
      <w:numFmt w:val="bullet"/>
      <w:lvlText w:val="•"/>
      <w:lvlJc w:val="left"/>
      <w:rPr>
        <w:rFonts w:hint="default"/>
      </w:rPr>
    </w:lvl>
  </w:abstractNum>
  <w:abstractNum w:abstractNumId="4" w15:restartNumberingAfterBreak="0">
    <w:nsid w:val="31AA13F4"/>
    <w:multiLevelType w:val="multilevel"/>
    <w:tmpl w:val="72C2F42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33BA25F6"/>
    <w:multiLevelType w:val="multilevel"/>
    <w:tmpl w:val="AB0ED84A"/>
    <w:lvl w:ilvl="0">
      <w:start w:val="1"/>
      <w:numFmt w:val="decimal"/>
      <w:lvlText w:val="%1"/>
      <w:lvlJc w:val="left"/>
      <w:pPr>
        <w:ind w:left="444" w:hanging="444"/>
      </w:pPr>
      <w:rPr>
        <w:rFonts w:hint="default"/>
      </w:rPr>
    </w:lvl>
    <w:lvl w:ilvl="1">
      <w:start w:val="3"/>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6" w15:restartNumberingAfterBreak="0">
    <w:nsid w:val="3870692F"/>
    <w:multiLevelType w:val="multilevel"/>
    <w:tmpl w:val="F360393A"/>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C1C490C"/>
    <w:multiLevelType w:val="hybridMultilevel"/>
    <w:tmpl w:val="B874D2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9B0E7C"/>
    <w:multiLevelType w:val="multilevel"/>
    <w:tmpl w:val="BCCEAB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38B53FE"/>
    <w:multiLevelType w:val="multilevel"/>
    <w:tmpl w:val="DDC68E7C"/>
    <w:lvl w:ilvl="0">
      <w:start w:val="6"/>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54F3475D"/>
    <w:multiLevelType w:val="hybridMultilevel"/>
    <w:tmpl w:val="FC50505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C69668B"/>
    <w:multiLevelType w:val="multilevel"/>
    <w:tmpl w:val="6C74102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EB93507"/>
    <w:multiLevelType w:val="multilevel"/>
    <w:tmpl w:val="FC0E5B9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EA24F99"/>
    <w:multiLevelType w:val="multilevel"/>
    <w:tmpl w:val="E9784834"/>
    <w:lvl w:ilvl="0">
      <w:start w:val="6"/>
      <w:numFmt w:val="decimal"/>
      <w:lvlText w:val="%1"/>
      <w:lvlJc w:val="left"/>
      <w:pPr>
        <w:ind w:left="480" w:hanging="480"/>
      </w:pPr>
      <w:rPr>
        <w:rFonts w:hint="default"/>
      </w:rPr>
    </w:lvl>
    <w:lvl w:ilvl="1">
      <w:start w:val="1"/>
      <w:numFmt w:val="decimal"/>
      <w:lvlText w:val="%1.%2"/>
      <w:lvlJc w:val="left"/>
      <w:pPr>
        <w:ind w:left="1080" w:hanging="480"/>
      </w:pPr>
      <w:rPr>
        <w:rFonts w:hint="default"/>
      </w:rPr>
    </w:lvl>
    <w:lvl w:ilvl="2">
      <w:start w:val="3"/>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4" w15:restartNumberingAfterBreak="0">
    <w:nsid w:val="7F5E19C1"/>
    <w:multiLevelType w:val="multilevel"/>
    <w:tmpl w:val="5920BAA8"/>
    <w:lvl w:ilvl="0">
      <w:start w:val="6"/>
      <w:numFmt w:val="decimal"/>
      <w:lvlText w:val="%1"/>
      <w:lvlJc w:val="left"/>
      <w:pPr>
        <w:ind w:left="480" w:hanging="480"/>
      </w:pPr>
      <w:rPr>
        <w:rFonts w:hint="default"/>
      </w:rPr>
    </w:lvl>
    <w:lvl w:ilvl="1">
      <w:start w:val="1"/>
      <w:numFmt w:val="decimal"/>
      <w:lvlText w:val="%1.%2"/>
      <w:lvlJc w:val="left"/>
      <w:pPr>
        <w:ind w:left="720" w:hanging="480"/>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3"/>
  </w:num>
  <w:num w:numId="3">
    <w:abstractNumId w:val="8"/>
  </w:num>
  <w:num w:numId="4">
    <w:abstractNumId w:val="1"/>
  </w:num>
  <w:num w:numId="5">
    <w:abstractNumId w:val="4"/>
  </w:num>
  <w:num w:numId="6">
    <w:abstractNumId w:val="5"/>
  </w:num>
  <w:num w:numId="7">
    <w:abstractNumId w:val="2"/>
  </w:num>
  <w:num w:numId="8">
    <w:abstractNumId w:val="10"/>
  </w:num>
  <w:num w:numId="9">
    <w:abstractNumId w:val="7"/>
  </w:num>
  <w:num w:numId="10">
    <w:abstractNumId w:val="11"/>
  </w:num>
  <w:num w:numId="11">
    <w:abstractNumId w:val="6"/>
  </w:num>
  <w:num w:numId="12">
    <w:abstractNumId w:val="14"/>
  </w:num>
  <w:num w:numId="13">
    <w:abstractNumId w:val="13"/>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8B"/>
    <w:rsid w:val="000929B0"/>
    <w:rsid w:val="00104F90"/>
    <w:rsid w:val="00183EFC"/>
    <w:rsid w:val="001D5A04"/>
    <w:rsid w:val="00277AD2"/>
    <w:rsid w:val="0035678B"/>
    <w:rsid w:val="003F46FD"/>
    <w:rsid w:val="00445D4C"/>
    <w:rsid w:val="00630593"/>
    <w:rsid w:val="006B2008"/>
    <w:rsid w:val="00704DA4"/>
    <w:rsid w:val="007324FB"/>
    <w:rsid w:val="00741765"/>
    <w:rsid w:val="008100F2"/>
    <w:rsid w:val="00861E8B"/>
    <w:rsid w:val="00991F18"/>
    <w:rsid w:val="009B0117"/>
    <w:rsid w:val="00AA2865"/>
    <w:rsid w:val="00AB4C33"/>
    <w:rsid w:val="00AD73F3"/>
    <w:rsid w:val="00B2461C"/>
    <w:rsid w:val="00B723AF"/>
    <w:rsid w:val="00C249DE"/>
    <w:rsid w:val="00C95D19"/>
    <w:rsid w:val="00D82016"/>
    <w:rsid w:val="00E5215C"/>
    <w:rsid w:val="00E72E8B"/>
    <w:rsid w:val="00EB0DE0"/>
    <w:rsid w:val="00F0069D"/>
    <w:rsid w:val="00F71A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46ECB"/>
  <w15:chartTrackingRefBased/>
  <w15:docId w15:val="{C7DCBFDF-1A48-4123-B787-C4EC8C97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5A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A8335-CF11-4FFD-8AB4-31B3B28D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Brightness C. Nxumalo</dc:creator>
  <cp:keywords/>
  <dc:description/>
  <cp:lastModifiedBy>Bukhulubenkosi N. Mtetwa</cp:lastModifiedBy>
  <cp:revision>4</cp:revision>
  <dcterms:created xsi:type="dcterms:W3CDTF">2018-11-16T05:53:00Z</dcterms:created>
  <dcterms:modified xsi:type="dcterms:W3CDTF">2019-02-22T07:44:00Z</dcterms:modified>
</cp:coreProperties>
</file>